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2020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«Специалист в сфере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 xml:space="preserve">В результате освоения программы слушатель должен приобрести следующие знания,умения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проведения закупок товаров, работ и оказание услуг для государственных и муниципальных нужд различными способами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E03988">
        <w:rPr>
          <w:sz w:val="24"/>
          <w:szCs w:val="24"/>
          <w:lang w:val="ru-RU"/>
        </w:rPr>
        <w:t>дистанционная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Сам.</w:t>
            </w:r>
            <w:r w:rsidR="00623B4F" w:rsidRPr="00B26ACD">
              <w:rPr>
                <w:sz w:val="22"/>
                <w:szCs w:val="22"/>
                <w:lang w:val="ru-RU"/>
              </w:rPr>
              <w:t>работа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r w:rsidR="00623B4F" w:rsidRPr="007646DF">
              <w:rPr>
                <w:sz w:val="24"/>
                <w:szCs w:val="24"/>
                <w:lang w:val="ru-RU"/>
              </w:rPr>
              <w:t>.работа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государственных и муниципальныхнужд.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ЭЦП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InternetExplorer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Контрактная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</w:p>
          <w:p w:rsidR="007440B0" w:rsidRP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29 октября 2013 г. N 631 «Об утверждении Типового положения (регламента) о контрактной службе»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2.2 Нормативные правовые, акты, принятые в развитие законодательства, регулирующего закупки товаров, работ, услуг для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261FB1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</w:rPr>
      </w:pPr>
      <w:r w:rsidRPr="00261FB1">
        <w:rPr>
          <w:rStyle w:val="FontStyle11"/>
        </w:rPr>
        <w:t>Постановления и распоряжения Правительства Российской Федерации.</w:t>
      </w:r>
    </w:p>
    <w:p w:rsidR="007440B0" w:rsidRPr="00261FB1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261FB1">
        <w:rPr>
          <w:rStyle w:val="FontStyle11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 и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5366C5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</w:rPr>
      </w:pPr>
      <w:r w:rsidRPr="005366C5">
        <w:rPr>
          <w:rStyle w:val="FontStyle11"/>
        </w:rPr>
        <w:t xml:space="preserve">Выбор способа определений поставщика. </w:t>
      </w:r>
    </w:p>
    <w:p w:rsidR="007440B0" w:rsidRPr="005366C5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</w:rPr>
      </w:pPr>
      <w:r w:rsidRPr="005366C5">
        <w:rPr>
          <w:rStyle w:val="FontStyle11"/>
        </w:rPr>
        <w:t>Критерии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4.4. Порядок проведения конкурсов, включая конкурсы с ограниченным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участием, двухэтапные конкурсы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Порядок размещения конкурсной документации.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Двухэтапные конкурсы.</w:t>
      </w:r>
    </w:p>
    <w:p w:rsidR="007440B0" w:rsidRPr="004277D1" w:rsidRDefault="007440B0" w:rsidP="004277D1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Закрытые конкурсы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заявок, окончательных предложений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4277D1">
        <w:rPr>
          <w:bCs/>
          <w:sz w:val="24"/>
          <w:szCs w:val="24"/>
          <w:lang w:val="ru-RU"/>
        </w:rPr>
        <w:t>ок и окончательных предложений.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>Порядок размещения документации о проведении аукциона.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Pr="004277D1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>Условия применения такого способа закупки как размещение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документации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Подготовка документации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 (2 часа)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t>-Условия применения такого способа закупки как запрос предложений.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rPr>
                <w:rStyle w:val="FontStyle11"/>
                <w:sz w:val="24"/>
              </w:rPr>
              <w:t xml:space="preserve">-Подготовка документации для проведения </w:t>
            </w:r>
            <w:r w:rsidRPr="004277D1">
              <w:t>закупки запросом предложений.</w:t>
            </w:r>
          </w:p>
          <w:p w:rsidR="004277D1" w:rsidRPr="004277D1" w:rsidRDefault="004277D1" w:rsidP="007440B0">
            <w:pPr>
              <w:pStyle w:val="Style2"/>
              <w:widowControl/>
              <w:spacing w:line="240" w:lineRule="auto"/>
              <w:ind w:left="34" w:firstLine="0"/>
            </w:pPr>
            <w:r w:rsidRPr="004277D1">
              <w:rPr>
                <w:rStyle w:val="FontStyle11"/>
                <w:sz w:val="24"/>
              </w:rPr>
              <w:t>-Порядок проведения запроса предложений.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конкурсов, включая конкурсы с ограниченным участием, двухэтапные конкурсы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Распоряжение Правительства РФ от 31 октября 2013 2019-р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ОКПД2, начальной цене, дате 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Постановление Правительства Белгородской области от 21.10.2013 года №421-пп «Об определении полномочий органов исполнительной власти областив сфере закупок товаров, работ и услуг для государственных нужб Белгородской области»</w:t>
            </w:r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Требования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Органы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 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Закупка сложнотехнических 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8B51C7" w:rsidRPr="00D76B60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3B4F" w:rsidRPr="00BC7303" w:rsidRDefault="00623B4F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СПб.: 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0%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 технология строится на основе  имитации профессиональной деятельности, осуществляемый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</w:t>
      </w:r>
      <w:r>
        <w:rPr>
          <w:sz w:val="24"/>
          <w:szCs w:val="24"/>
          <w:lang w:val="ru-RU"/>
        </w:rPr>
        <w:t>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B275A1" w:rsidRPr="001B6C82" w:rsidRDefault="00B275A1" w:rsidP="00B275A1">
      <w:pPr>
        <w:jc w:val="center"/>
        <w:rPr>
          <w:b/>
          <w:szCs w:val="24"/>
        </w:rPr>
      </w:pPr>
      <w:r w:rsidRPr="001B6C82">
        <w:rPr>
          <w:b/>
          <w:szCs w:val="24"/>
        </w:rPr>
        <w:t>ВАРИАНТ 1</w:t>
      </w:r>
    </w:p>
    <w:p w:rsidR="00B275A1" w:rsidRPr="00B640E0" w:rsidRDefault="00B275A1" w:rsidP="00B275A1">
      <w:pPr>
        <w:jc w:val="center"/>
        <w:rPr>
          <w:sz w:val="12"/>
          <w:szCs w:val="12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1.</w:t>
      </w:r>
      <w:r w:rsidRPr="00B275A1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</w:t>
      </w:r>
      <w:r>
        <w:rPr>
          <w:bCs/>
          <w:i w:val="0"/>
          <w:iCs w:val="0"/>
          <w:snapToGrid w:val="0"/>
          <w:sz w:val="24"/>
          <w:szCs w:val="24"/>
        </w:rPr>
        <w:t xml:space="preserve"> цены в Законе № 44-ФЗ является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а) </w:t>
      </w:r>
      <w:r w:rsidRPr="00B275A1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0375D3">
        <w:rPr>
          <w:snapToGrid w:val="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б) </w:t>
      </w:r>
      <w:r w:rsidRPr="00B275A1">
        <w:rPr>
          <w:bCs/>
          <w:snapToGrid w:val="0"/>
          <w:sz w:val="24"/>
          <w:szCs w:val="24"/>
        </w:rPr>
        <w:t>проектно-сметный метод</w:t>
      </w:r>
      <w:r w:rsidRPr="000375D3">
        <w:rPr>
          <w:snapToGrid w:val="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в) </w:t>
      </w:r>
      <w:r w:rsidRPr="00B275A1">
        <w:rPr>
          <w:bCs/>
          <w:snapToGrid w:val="0"/>
          <w:sz w:val="24"/>
          <w:szCs w:val="24"/>
        </w:rPr>
        <w:t>тарифный метод</w:t>
      </w:r>
      <w:r w:rsidRPr="000375D3">
        <w:rPr>
          <w:snapToGrid w:val="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г) </w:t>
      </w:r>
      <w:r>
        <w:rPr>
          <w:snapToGrid w:val="0"/>
          <w:sz w:val="24"/>
          <w:szCs w:val="24"/>
          <w:lang w:val="ru-RU"/>
        </w:rPr>
        <w:t>затратный метод</w:t>
      </w:r>
      <w:r w:rsidRPr="000375D3">
        <w:rPr>
          <w:snapToGrid w:val="0"/>
          <w:sz w:val="24"/>
          <w:szCs w:val="24"/>
        </w:rPr>
        <w:t>.</w:t>
      </w:r>
    </w:p>
    <w:p w:rsidR="00B275A1" w:rsidRPr="000375D3" w:rsidRDefault="00B275A1" w:rsidP="00B275A1">
      <w:pPr>
        <w:rPr>
          <w:sz w:val="24"/>
          <w:szCs w:val="24"/>
        </w:rPr>
      </w:pPr>
    </w:p>
    <w:p w:rsidR="00B275A1" w:rsidRPr="00F32F38" w:rsidRDefault="00F32F38" w:rsidP="00F32F38">
      <w:pPr>
        <w:ind w:left="709"/>
        <w:rPr>
          <w:sz w:val="24"/>
        </w:rPr>
      </w:pPr>
      <w:r>
        <w:rPr>
          <w:sz w:val="24"/>
          <w:lang w:val="ru-RU"/>
        </w:rPr>
        <w:t>2.</w:t>
      </w:r>
      <w:r w:rsidRPr="00F32F38">
        <w:rPr>
          <w:sz w:val="24"/>
        </w:rPr>
        <w:t xml:space="preserve">Число членов конкурсной комиссии должно быть:  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="00F32F38" w:rsidRPr="00F32F38">
        <w:rPr>
          <w:sz w:val="24"/>
          <w:szCs w:val="24"/>
        </w:rPr>
        <w:t>не менее трех человек</w:t>
      </w:r>
      <w:r w:rsidR="00F32F38">
        <w:rPr>
          <w:sz w:val="24"/>
          <w:szCs w:val="24"/>
          <w:lang w:val="ru-RU"/>
        </w:rPr>
        <w:t>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F32F38" w:rsidRPr="00F32F38">
        <w:rPr>
          <w:sz w:val="24"/>
          <w:szCs w:val="24"/>
        </w:rPr>
        <w:t>не менее семи человек</w:t>
      </w:r>
      <w:r w:rsidR="00F32F38">
        <w:rPr>
          <w:sz w:val="24"/>
          <w:szCs w:val="24"/>
          <w:lang w:val="ru-RU"/>
        </w:rPr>
        <w:t>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F32F38" w:rsidRPr="00F32F38">
        <w:rPr>
          <w:sz w:val="24"/>
          <w:szCs w:val="24"/>
        </w:rPr>
        <w:t>не менее пяти человек</w:t>
      </w:r>
      <w:r w:rsidR="00F32F38">
        <w:rPr>
          <w:sz w:val="24"/>
          <w:szCs w:val="24"/>
          <w:lang w:val="ru-RU"/>
        </w:rPr>
        <w:t>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F32F38">
        <w:rPr>
          <w:sz w:val="24"/>
          <w:szCs w:val="24"/>
          <w:lang w:val="ru-RU"/>
        </w:rPr>
        <w:t>не менее двух человек.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F32F38" w:rsidRPr="00F32F38" w:rsidRDefault="00B275A1" w:rsidP="00F32F38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</w:t>
      </w:r>
      <w:r w:rsidR="00F32F38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="00F32F38" w:rsidRPr="00F32F38">
        <w:rPr>
          <w:sz w:val="24"/>
          <w:szCs w:val="24"/>
        </w:rPr>
        <w:t xml:space="preserve">посредством проведения конкурса в электронной форме может осуществляться: 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="00F32F38">
        <w:rPr>
          <w:sz w:val="24"/>
          <w:szCs w:val="24"/>
          <w:lang w:val="ru-RU"/>
        </w:rPr>
        <w:t>только в отношении договоров подряда;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F32F38" w:rsidRPr="00F32F38">
        <w:rPr>
          <w:sz w:val="24"/>
          <w:szCs w:val="24"/>
        </w:rPr>
        <w:t>только если товары, работы, услуги не включены в «аукционный перечень»</w:t>
      </w:r>
      <w:r w:rsidR="00F32F38">
        <w:rPr>
          <w:sz w:val="24"/>
          <w:szCs w:val="24"/>
          <w:lang w:val="ru-RU"/>
        </w:rPr>
        <w:t>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F32F38" w:rsidRPr="00F32F38">
        <w:rPr>
          <w:sz w:val="24"/>
          <w:szCs w:val="24"/>
        </w:rPr>
        <w:t>в отношении любых товаров, работ, услуг</w:t>
      </w:r>
      <w:r w:rsidR="00F32F38">
        <w:rPr>
          <w:sz w:val="24"/>
          <w:szCs w:val="24"/>
          <w:lang w:val="ru-RU"/>
        </w:rPr>
        <w:t>;</w:t>
      </w:r>
    </w:p>
    <w:p w:rsidR="00B275A1" w:rsidRPr="00F32F38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F32F38" w:rsidRPr="00F32F38">
        <w:rPr>
          <w:sz w:val="24"/>
          <w:szCs w:val="24"/>
        </w:rPr>
        <w:t>только в отношении услуг</w:t>
      </w:r>
      <w:r w:rsidR="00F32F38">
        <w:rPr>
          <w:sz w:val="24"/>
          <w:szCs w:val="24"/>
          <w:lang w:val="ru-RU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4.В зависимости от роли в ценообразовании государства цены могут быть: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свободные и фиксированные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свободные и регулируемые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фиксированные и регулируемые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свободные и рыночные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основание прекращение обязательства;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B275A1" w:rsidRPr="000375D3" w:rsidRDefault="00B275A1" w:rsidP="00B275A1">
      <w:pPr>
        <w:spacing w:line="216" w:lineRule="auto"/>
        <w:ind w:firstLine="720"/>
        <w:rPr>
          <w:sz w:val="24"/>
          <w:szCs w:val="24"/>
        </w:rPr>
      </w:pPr>
    </w:p>
    <w:p w:rsidR="00F32F38" w:rsidRPr="00F32F38" w:rsidRDefault="00B275A1" w:rsidP="00F32F38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6.</w:t>
      </w:r>
      <w:r w:rsidR="00F32F38" w:rsidRPr="00F32F38">
        <w:rPr>
          <w:sz w:val="24"/>
          <w:szCs w:val="24"/>
        </w:rPr>
        <w:t>32.</w:t>
      </w:r>
      <w:r w:rsidR="00F32F38" w:rsidRPr="00F32F38">
        <w:rPr>
          <w:sz w:val="24"/>
          <w:szCs w:val="24"/>
        </w:rPr>
        <w:tab/>
        <w:t>Информацию в реестр банковских гарантий включает</w:t>
      </w:r>
      <w:r w:rsidR="00F32F38">
        <w:rPr>
          <w:sz w:val="24"/>
          <w:szCs w:val="24"/>
          <w:lang w:val="ru-RU"/>
        </w:rPr>
        <w:t>:</w:t>
      </w:r>
    </w:p>
    <w:p w:rsidR="00B275A1" w:rsidRPr="000375D3" w:rsidRDefault="00B275A1" w:rsidP="00B275A1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="00F32F38" w:rsidRPr="00F32F38">
        <w:rPr>
          <w:sz w:val="24"/>
          <w:szCs w:val="24"/>
        </w:rPr>
        <w:t>поставщик (подрядчик, исполнитель)</w:t>
      </w:r>
    </w:p>
    <w:p w:rsidR="00B275A1" w:rsidRPr="00F32F38" w:rsidRDefault="00B275A1" w:rsidP="00B275A1">
      <w:pPr>
        <w:spacing w:line="216" w:lineRule="auto"/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F32F38">
        <w:rPr>
          <w:sz w:val="24"/>
          <w:szCs w:val="24"/>
          <w:lang w:val="ru-RU"/>
        </w:rPr>
        <w:t>банк</w:t>
      </w:r>
    </w:p>
    <w:p w:rsidR="00B275A1" w:rsidRPr="000375D3" w:rsidRDefault="00B275A1" w:rsidP="00B275A1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="00F32F38">
        <w:rPr>
          <w:sz w:val="24"/>
          <w:szCs w:val="24"/>
          <w:lang w:val="ru-RU"/>
        </w:rPr>
        <w:t>заказчик</w:t>
      </w:r>
    </w:p>
    <w:p w:rsidR="00B275A1" w:rsidRPr="00F32F38" w:rsidRDefault="00B275A1" w:rsidP="00B275A1">
      <w:pPr>
        <w:spacing w:line="216" w:lineRule="auto"/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F32F38">
        <w:rPr>
          <w:sz w:val="24"/>
          <w:szCs w:val="24"/>
          <w:lang w:val="ru-RU"/>
        </w:rPr>
        <w:t>уполномоченный государственный орган</w:t>
      </w:r>
    </w:p>
    <w:p w:rsidR="00B275A1" w:rsidRPr="000375D3" w:rsidRDefault="00B275A1" w:rsidP="00B275A1">
      <w:pPr>
        <w:pStyle w:val="a9"/>
        <w:ind w:firstLine="720"/>
        <w:rPr>
          <w:i w:val="0"/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7.</w:t>
      </w:r>
      <w:r w:rsidRPr="000375D3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гарантом;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принципалом;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бенефициаром;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цедентом.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8. </w:t>
      </w:r>
      <w:r w:rsidRPr="000375D3">
        <w:rPr>
          <w:bCs/>
          <w:color w:val="000000"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0375D3">
        <w:rPr>
          <w:bCs/>
          <w:color w:val="000000"/>
          <w:spacing w:val="-2"/>
          <w:w w:val="101"/>
          <w:sz w:val="24"/>
          <w:szCs w:val="24"/>
        </w:rPr>
        <w:t>да до его принятия заказчиком несет: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б) подрядчик, если иное не предусмотрено законом или до</w:t>
      </w:r>
      <w:r w:rsidRPr="000375D3">
        <w:rPr>
          <w:color w:val="000000"/>
          <w:spacing w:val="-8"/>
          <w:w w:val="101"/>
          <w:sz w:val="24"/>
          <w:szCs w:val="24"/>
        </w:rPr>
        <w:t>говором;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в) подрядчик и заказчик в долевом порядке;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w w:val="101"/>
          <w:sz w:val="24"/>
          <w:szCs w:val="24"/>
        </w:rPr>
        <w:t>г) подрядчик и заказчик субсидиарно.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 всем обычным условиям договора;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 всем существенным условиям договора;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 цене договора;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 сроке  действия договора.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>
        <w:rPr>
          <w:sz w:val="24"/>
          <w:szCs w:val="24"/>
          <w:lang w:val="ru-RU"/>
        </w:rPr>
        <w:t>подведения итогов</w:t>
      </w:r>
      <w:r w:rsidRPr="000375D3">
        <w:rPr>
          <w:sz w:val="24"/>
          <w:szCs w:val="24"/>
        </w:rPr>
        <w:t>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двух месяцев</w:t>
      </w:r>
    </w:p>
    <w:p w:rsidR="00B275A1" w:rsidRPr="00D55F32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sz w:val="24"/>
          <w:szCs w:val="24"/>
          <w:lang w:val="ru-RU"/>
        </w:rPr>
        <w:t>не ранее, чем через десять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четырнадцати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семи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1E4D9B" w:rsidRPr="001E4D9B" w:rsidRDefault="001E4D9B" w:rsidP="001E4D9B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11.</w:t>
      </w:r>
      <w:r w:rsidRPr="001E4D9B">
        <w:rPr>
          <w:sz w:val="24"/>
          <w:szCs w:val="24"/>
        </w:rPr>
        <w:t>Победитель электронного аукциона обязан подписать контракт</w:t>
      </w:r>
      <w:r>
        <w:rPr>
          <w:sz w:val="24"/>
          <w:szCs w:val="24"/>
          <w:lang w:val="ru-RU"/>
        </w:rPr>
        <w:t>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="001E4D9B" w:rsidRPr="001E4D9B">
        <w:rPr>
          <w:sz w:val="24"/>
          <w:szCs w:val="24"/>
        </w:rPr>
        <w:t>в электронной форме и бумажном носителе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="001E4D9B" w:rsidRPr="001E4D9B">
        <w:rPr>
          <w:sz w:val="24"/>
          <w:szCs w:val="24"/>
        </w:rPr>
        <w:t>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="001E4D9B" w:rsidRPr="001E4D9B">
        <w:rPr>
          <w:sz w:val="24"/>
          <w:szCs w:val="24"/>
        </w:rPr>
        <w:t>только на бумажном носителе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="001E4D9B" w:rsidRPr="001E4D9B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1E4D9B" w:rsidRPr="001E4D9B" w:rsidRDefault="00B275A1" w:rsidP="001E4D9B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>12.</w:t>
      </w:r>
      <w:r w:rsidR="001E4D9B" w:rsidRPr="001E4D9B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="001E4D9B" w:rsidRPr="001E4D9B">
        <w:rPr>
          <w:bCs/>
          <w:sz w:val="24"/>
          <w:szCs w:val="24"/>
        </w:rPr>
        <w:t>провести закупку открытым конкурсом</w:t>
      </w:r>
      <w:r w:rsidRPr="000375D3">
        <w:rPr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="001E4D9B" w:rsidRPr="001E4D9B">
        <w:rPr>
          <w:bCs/>
          <w:sz w:val="24"/>
          <w:szCs w:val="24"/>
        </w:rPr>
        <w:t>провести закупку запросом предложений или заключить контракт с участником, занявшим второе место</w:t>
      </w:r>
      <w:r w:rsidRPr="000375D3">
        <w:rPr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="001E4D9B" w:rsidRPr="001E4D9B">
        <w:rPr>
          <w:bCs/>
          <w:sz w:val="24"/>
          <w:szCs w:val="24"/>
        </w:rPr>
        <w:t>провести закупку запросом котировок</w:t>
      </w:r>
      <w:r w:rsidRPr="000375D3">
        <w:rPr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="001E4D9B" w:rsidRPr="001E4D9B">
        <w:rPr>
          <w:sz w:val="24"/>
          <w:szCs w:val="24"/>
          <w:lang w:val="ru-RU"/>
        </w:rPr>
        <w:t xml:space="preserve">осуществить закупку у единственного </w:t>
      </w:r>
      <w:r w:rsidR="001E4D9B">
        <w:rPr>
          <w:sz w:val="24"/>
          <w:szCs w:val="24"/>
          <w:lang w:val="ru-RU"/>
        </w:rPr>
        <w:t>поставщика (подрядчика, исполнителя)</w:t>
      </w:r>
      <w:r w:rsidRPr="000375D3">
        <w:rPr>
          <w:sz w:val="24"/>
          <w:szCs w:val="24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1E4D9B" w:rsidRPr="001E4D9B" w:rsidRDefault="00B275A1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</w:t>
      </w:r>
      <w:r w:rsidR="001E4D9B" w:rsidRPr="001E4D9B">
        <w:rPr>
          <w:sz w:val="24"/>
          <w:szCs w:val="24"/>
        </w:rPr>
        <w:t>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1E4D9B" w:rsidRPr="001E4D9B" w:rsidRDefault="001E4D9B" w:rsidP="001E4D9B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o</w:t>
      </w:r>
      <w:r w:rsidRPr="001E4D9B">
        <w:rPr>
          <w:sz w:val="24"/>
          <w:szCs w:val="24"/>
        </w:rPr>
        <w:tab/>
        <w:t>обязаны</w:t>
      </w:r>
    </w:p>
    <w:p w:rsidR="001E4D9B" w:rsidRPr="001E4D9B" w:rsidRDefault="001E4D9B" w:rsidP="001E4D9B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o</w:t>
      </w:r>
      <w:r w:rsidRPr="001E4D9B">
        <w:rPr>
          <w:sz w:val="24"/>
          <w:szCs w:val="24"/>
        </w:rPr>
        <w:tab/>
        <w:t>обязаны если цена контракта больше 3 млн. руб.</w:t>
      </w:r>
    </w:p>
    <w:p w:rsidR="00B275A1" w:rsidRPr="000375D3" w:rsidRDefault="001E4D9B" w:rsidP="001E4D9B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•</w:t>
      </w:r>
      <w:r w:rsidRPr="001E4D9B">
        <w:rPr>
          <w:sz w:val="24"/>
          <w:szCs w:val="24"/>
        </w:rPr>
        <w:tab/>
        <w:t>не обязаны.</w:t>
      </w:r>
      <w:r w:rsidR="00B275A1" w:rsidRPr="000375D3">
        <w:rPr>
          <w:sz w:val="24"/>
          <w:szCs w:val="24"/>
        </w:rPr>
        <w:t>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="001E4D9B" w:rsidRPr="001E4D9B">
        <w:rPr>
          <w:sz w:val="24"/>
          <w:szCs w:val="24"/>
        </w:rPr>
        <w:t>обязаны если цена контракта больше 3 млн. руб</w:t>
      </w:r>
    </w:p>
    <w:p w:rsidR="00B275A1" w:rsidRPr="001E4D9B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1E4D9B">
        <w:rPr>
          <w:sz w:val="24"/>
          <w:szCs w:val="24"/>
          <w:lang w:val="ru-RU"/>
        </w:rPr>
        <w:t>обязаны</w:t>
      </w:r>
    </w:p>
    <w:p w:rsidR="00B275A1" w:rsidRPr="001E4D9B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1E4D9B">
        <w:rPr>
          <w:sz w:val="24"/>
          <w:szCs w:val="24"/>
          <w:lang w:val="ru-RU"/>
        </w:rPr>
        <w:t>не обязаны</w:t>
      </w:r>
    </w:p>
    <w:p w:rsidR="00B275A1" w:rsidRPr="001E4D9B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1E4D9B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14. Аккредитация участника </w:t>
      </w:r>
      <w:r>
        <w:rPr>
          <w:sz w:val="24"/>
          <w:szCs w:val="24"/>
          <w:lang w:val="ru-RU"/>
        </w:rPr>
        <w:t xml:space="preserve">закупки </w:t>
      </w:r>
      <w:r w:rsidRPr="000375D3">
        <w:rPr>
          <w:sz w:val="24"/>
          <w:szCs w:val="24"/>
        </w:rPr>
        <w:t>на электронной площадке осуществляется сроком на: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три года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два года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год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пять лет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а)два месяца до окончания срока аккредитации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б)три месяца до окончания срока аккредитации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в)один месяц до окончания срока аккредитации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г)полгода до окончания срока аккредитации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а)оператор электронной площадки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заказчиком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электронной площадкой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ведение реестра не ведется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3 млн. руб. размещается заказчиком, в единой информационной системе не менее чем за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Заказчики, за исключением </w:t>
      </w:r>
      <w:r>
        <w:rPr>
          <w:bCs/>
          <w:sz w:val="24"/>
          <w:szCs w:val="24"/>
          <w:lang w:val="ru-RU"/>
        </w:rPr>
        <w:t>ряда случаев</w:t>
      </w:r>
      <w:r w:rsidRPr="000375D3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не менее чем двадцать процентов совокупного годового объема закупок, </w:t>
      </w:r>
    </w:p>
    <w:p w:rsidR="00B275A1" w:rsidRPr="0025238E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не менее чем десять процентов совок</w:t>
      </w:r>
      <w:r>
        <w:rPr>
          <w:bCs/>
          <w:sz w:val="24"/>
          <w:szCs w:val="24"/>
        </w:rPr>
        <w:t>упного годового объема закупок,</w:t>
      </w:r>
    </w:p>
    <w:p w:rsidR="00B275A1" w:rsidRPr="0025238E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не менее чем двадцать пять процентов совок</w:t>
      </w:r>
      <w:r>
        <w:rPr>
          <w:bCs/>
          <w:sz w:val="24"/>
          <w:szCs w:val="24"/>
        </w:rPr>
        <w:t>упного годового объема закупок,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закупок,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20. </w:t>
      </w:r>
      <w:r w:rsidRPr="000375D3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0375D3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а)десять дней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б)девять дней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в)пять дней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Default="00B275A1" w:rsidP="00B275A1">
      <w:pPr>
        <w:rPr>
          <w:b/>
          <w:sz w:val="24"/>
          <w:szCs w:val="24"/>
          <w:lang w:val="ru-RU"/>
        </w:rPr>
      </w:pPr>
    </w:p>
    <w:p w:rsidR="00B275A1" w:rsidRPr="000375D3" w:rsidRDefault="00B275A1" w:rsidP="00B275A1">
      <w:pPr>
        <w:jc w:val="center"/>
        <w:rPr>
          <w:b/>
          <w:sz w:val="24"/>
          <w:szCs w:val="24"/>
        </w:rPr>
      </w:pPr>
      <w:r w:rsidRPr="000375D3">
        <w:rPr>
          <w:b/>
          <w:sz w:val="24"/>
          <w:szCs w:val="24"/>
        </w:rPr>
        <w:t>ВАРИАНТ 2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1. Если сторонами предусмотрена поставка товаров партиями, а срок их поставки не оговорен, то товары поставляются равномерными партиями: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помесячно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поквартально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понедельно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каждые пятнадцать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2. Квотирование – это: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количественные ограничения экспорта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количественные ограничения импорта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количественные ограничения экспорта и импорта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качественные ограничения экспорта и импорта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 Источниками государственного финансирования являются: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средства федерального бюджета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средства муниципального бюджета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средства федерального бюджета и бюджетов субъектов федерации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средства федерального (муниципального) бюджетов и средства государственных внебюджетных фондов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 Сертификат соответствия - это: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5. Если срок направления покупателем отгрузочной разнарядки поставщику в договоре поставки не определён, она должна быть направлена поставщику до наступления периода поставки не позднее чем за: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семь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десять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двадцать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тридцать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6. </w:t>
      </w:r>
      <w:r w:rsidRPr="000375D3">
        <w:rPr>
          <w:bCs/>
          <w:i w:val="0"/>
          <w:iCs w:val="0"/>
          <w:snapToGrid w:val="0"/>
          <w:sz w:val="24"/>
          <w:szCs w:val="24"/>
        </w:rPr>
        <w:t>Если на стороне должника в обязательстве выступает несколько лиц, то их обязательства перед кредитором по закону признаются: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долевыми;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солидарными;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совместными;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субсидиарными.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7. </w:t>
      </w:r>
      <w:r w:rsidRPr="000375D3">
        <w:rPr>
          <w:bCs/>
          <w:color w:val="000000"/>
          <w:sz w:val="24"/>
          <w:szCs w:val="24"/>
        </w:rPr>
        <w:t xml:space="preserve">При просрочке передачи или приемки результата работы по </w:t>
      </w:r>
      <w:r w:rsidRPr="000375D3">
        <w:rPr>
          <w:bCs/>
          <w:color w:val="000000"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подрядчик и заказчик субсидиарно;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б) заказчик, если это предусмотрено договором;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в) подрядчик, если это предусмотрено договором;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г) сторона, допустившая просрочку.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государство и энергоснабжающая организация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органы субъектов РФ и энергоснабжающая организация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энергоснабжающая организация и потребитель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9. </w:t>
      </w:r>
      <w:r w:rsidRPr="000375D3">
        <w:rPr>
          <w:bCs/>
          <w:i w:val="0"/>
          <w:iCs w:val="0"/>
          <w:snapToGrid w:val="0"/>
          <w:sz w:val="24"/>
          <w:szCs w:val="24"/>
        </w:rPr>
        <w:t>В каком размере наступает ответственность за неправомерное использование чужих денежных средств: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в размере учетной ставки банковского процента по месту нахождения кредитора на день исполнения обязательства, если иной размер процентов не установлен законом или договором;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в размере учетной ставки банковского процента на день предъявления иска, если иной размер процентов не установлен законом или договором;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в размере учетной ставки банковского процента на день заключения договора;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в размере учетной ставки банковского процента на день, определенный по усмотрению суда.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10. Договор поставки считается заключённым, если в нём определены: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наименование товара и сроки его поставки;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наименование и количество товара, сроки его поставки;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наименование товара;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наименование товара и его количество.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 недопоставку или просрочку поставки товаров в период до фактического исполнения обязательства поставщиком восполнить недопоставленное количество товаров в последующих периодах поставки с поставщика взыскивается: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реальный ущерб;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штраф;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неустойка;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пеня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неоднократного нарушения сроков поставки товаров;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не возмещения расходов на устранение недостатков товара;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13. </w:t>
      </w:r>
      <w:r w:rsidRPr="000375D3">
        <w:rPr>
          <w:sz w:val="24"/>
          <w:szCs w:val="24"/>
        </w:rPr>
        <w:t xml:space="preserve">Участник закупки вправе подать в отношении каждого предмета </w:t>
      </w:r>
      <w:r>
        <w:rPr>
          <w:sz w:val="24"/>
          <w:szCs w:val="24"/>
          <w:lang w:val="ru-RU"/>
        </w:rPr>
        <w:t>открытого аукциона в электронной форме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14. </w:t>
      </w:r>
      <w:r w:rsidRPr="000375D3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0375D3">
        <w:rPr>
          <w:b/>
          <w:sz w:val="24"/>
          <w:szCs w:val="24"/>
        </w:rPr>
        <w:t>,</w:t>
      </w:r>
      <w:r w:rsidRPr="000375D3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окончания срока подачи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окончания проведения аукциона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срок в законе не регламентирован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на усмотрение участника закупки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0375D3">
        <w:rPr>
          <w:sz w:val="24"/>
          <w:szCs w:val="24"/>
        </w:rPr>
        <w:t>.</w:t>
      </w:r>
    </w:p>
    <w:p w:rsidR="00B275A1" w:rsidRPr="00E66EA7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б) признается недействительным</w:t>
      </w:r>
      <w:r w:rsidRPr="000375D3">
        <w:rPr>
          <w:sz w:val="24"/>
          <w:szCs w:val="24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признается несостоявшимся.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размещение закупки отменяется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16. </w:t>
      </w:r>
      <w:r w:rsidRPr="000375D3">
        <w:rPr>
          <w:bCs/>
          <w:sz w:val="24"/>
          <w:szCs w:val="24"/>
        </w:rPr>
        <w:t xml:space="preserve">Срок рассмотрения </w:t>
      </w:r>
      <w:r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0375D3">
        <w:rPr>
          <w:bCs/>
          <w:sz w:val="24"/>
          <w:szCs w:val="24"/>
        </w:rPr>
        <w:t xml:space="preserve">на участие в </w:t>
      </w:r>
      <w:r>
        <w:rPr>
          <w:bCs/>
          <w:sz w:val="24"/>
          <w:szCs w:val="24"/>
          <w:lang w:val="ru-RU"/>
        </w:rPr>
        <w:t xml:space="preserve">открытом </w:t>
      </w:r>
      <w:r w:rsidRPr="000375D3">
        <w:rPr>
          <w:bCs/>
          <w:sz w:val="24"/>
          <w:szCs w:val="24"/>
        </w:rPr>
        <w:t>конкурсе</w:t>
      </w:r>
      <w:r>
        <w:rPr>
          <w:bCs/>
          <w:sz w:val="24"/>
          <w:szCs w:val="24"/>
          <w:lang w:val="ru-RU"/>
        </w:rPr>
        <w:t xml:space="preserve"> в электронной форме</w:t>
      </w:r>
      <w:r w:rsidRPr="000375D3">
        <w:rPr>
          <w:bCs/>
          <w:sz w:val="24"/>
          <w:szCs w:val="24"/>
        </w:rPr>
        <w:t>,</w:t>
      </w:r>
      <w:r w:rsidRPr="000375D3">
        <w:rPr>
          <w:sz w:val="24"/>
          <w:szCs w:val="24"/>
        </w:rPr>
        <w:t xml:space="preserve"> не может превышать</w:t>
      </w:r>
      <w:r>
        <w:rPr>
          <w:sz w:val="24"/>
          <w:szCs w:val="24"/>
          <w:lang w:val="ru-RU"/>
        </w:rPr>
        <w:t xml:space="preserve"> (с даты окончания срока подачи заявок)</w:t>
      </w:r>
      <w:r w:rsidRPr="000375D3">
        <w:rPr>
          <w:bCs/>
          <w:sz w:val="24"/>
          <w:szCs w:val="24"/>
        </w:rPr>
        <w:t>: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двадцать дней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>
        <w:rPr>
          <w:bCs/>
          <w:sz w:val="24"/>
          <w:szCs w:val="24"/>
          <w:lang w:val="ru-RU"/>
        </w:rPr>
        <w:t>один рабочий день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в) пят</w:t>
      </w:r>
      <w:r w:rsidRPr="000375D3">
        <w:rPr>
          <w:bCs/>
          <w:sz w:val="24"/>
          <w:szCs w:val="24"/>
        </w:rPr>
        <w:t>ь рабочих дней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десять рабочих дней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17. В какой срок о</w:t>
      </w:r>
      <w:r w:rsidRPr="000375D3">
        <w:rPr>
          <w:sz w:val="24"/>
          <w:szCs w:val="24"/>
        </w:rPr>
        <w:t xml:space="preserve">ператор электронной площадки </w:t>
      </w:r>
      <w:r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0375D3">
        <w:rPr>
          <w:bCs/>
          <w:sz w:val="24"/>
          <w:szCs w:val="24"/>
        </w:rPr>
        <w:t xml:space="preserve">: </w:t>
      </w:r>
    </w:p>
    <w:p w:rsidR="00B275A1" w:rsidRPr="00E24694" w:rsidRDefault="00B275A1" w:rsidP="00B275A1">
      <w:pPr>
        <w:ind w:firstLine="720"/>
        <w:rPr>
          <w:bCs/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трехдневный срок 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в пятидневный срок 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в течении одного рабочего дня </w:t>
      </w:r>
      <w:r w:rsidRPr="000375D3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B275A1" w:rsidRPr="00E24694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</w:t>
      </w:r>
      <w:r>
        <w:rPr>
          <w:sz w:val="24"/>
          <w:szCs w:val="24"/>
          <w:lang w:val="ru-RU"/>
        </w:rPr>
        <w:t xml:space="preserve">течение пяти рабочих дней </w:t>
      </w:r>
      <w:r w:rsidRPr="000375D3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0375D3">
        <w:rPr>
          <w:bCs/>
          <w:sz w:val="24"/>
          <w:szCs w:val="24"/>
        </w:rPr>
        <w:t xml:space="preserve"> не может превышать: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B275A1" w:rsidRPr="000375D3" w:rsidRDefault="00B275A1" w:rsidP="00B275A1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двух рабочих дней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три рабочих дня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десяти рабочих дней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1E4D9B" w:rsidRPr="001E4D9B" w:rsidRDefault="001E4D9B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rPr>
          <w:bCs/>
          <w:sz w:val="24"/>
          <w:szCs w:val="24"/>
          <w:lang w:val="ru-RU"/>
        </w:rPr>
      </w:pPr>
    </w:p>
    <w:p w:rsidR="00B275A1" w:rsidRDefault="00B275A1" w:rsidP="00B275A1">
      <w:pPr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</w:rPr>
        <w:t>ВАРИАНТ 3</w:t>
      </w:r>
    </w:p>
    <w:p w:rsidR="001E4D9B" w:rsidRPr="001E4D9B" w:rsidRDefault="001E4D9B" w:rsidP="00B275A1">
      <w:pPr>
        <w:jc w:val="center"/>
        <w:rPr>
          <w:b/>
          <w:bCs/>
          <w:sz w:val="24"/>
          <w:szCs w:val="24"/>
          <w:lang w:val="ru-RU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1. Субъектами естественных монополий могут быть: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условие естественной монополии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DE6359" w:rsidRDefault="00B275A1" w:rsidP="00B275A1">
      <w:pPr>
        <w:pStyle w:val="a9"/>
        <w:numPr>
          <w:ilvl w:val="0"/>
          <w:numId w:val="17"/>
        </w:numPr>
        <w:rPr>
          <w:i w:val="0"/>
          <w:sz w:val="24"/>
          <w:szCs w:val="24"/>
        </w:rPr>
      </w:pPr>
      <w:r w:rsidRPr="00DE6359">
        <w:rPr>
          <w:i w:val="0"/>
          <w:sz w:val="24"/>
          <w:szCs w:val="24"/>
        </w:rPr>
        <w:t>К закупкам для государственных нужд относятся:</w:t>
      </w:r>
    </w:p>
    <w:p w:rsidR="00B275A1" w:rsidRDefault="00B275A1" w:rsidP="00B275A1">
      <w:pPr>
        <w:ind w:firstLine="720"/>
        <w:rPr>
          <w:snapToGrid w:val="0"/>
          <w:sz w:val="24"/>
          <w:szCs w:val="24"/>
          <w:lang w:val="ru-RU"/>
        </w:rPr>
      </w:pPr>
      <w:r w:rsidRPr="000375D3">
        <w:rPr>
          <w:snapToGrid w:val="0"/>
          <w:sz w:val="24"/>
          <w:szCs w:val="24"/>
        </w:rPr>
        <w:t xml:space="preserve">а) </w:t>
      </w:r>
      <w:r w:rsidRPr="00DE6359">
        <w:rPr>
          <w:sz w:val="24"/>
          <w:szCs w:val="24"/>
        </w:rPr>
        <w:t>закупки для нужд РФ</w:t>
      </w:r>
      <w:r>
        <w:rPr>
          <w:sz w:val="24"/>
          <w:szCs w:val="24"/>
          <w:lang w:val="ru-RU"/>
        </w:rPr>
        <w:t>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ru-RU"/>
        </w:rPr>
        <w:t xml:space="preserve">б) </w:t>
      </w:r>
      <w:r w:rsidRPr="00DE6359">
        <w:rPr>
          <w:sz w:val="24"/>
          <w:szCs w:val="24"/>
        </w:rPr>
        <w:t>закупки для нужд федеральных автономных учреждений</w:t>
      </w:r>
      <w:r w:rsidRPr="000375D3">
        <w:rPr>
          <w:snapToGrid w:val="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в) </w:t>
      </w:r>
      <w:r w:rsidRPr="00DE6359">
        <w:rPr>
          <w:sz w:val="24"/>
          <w:szCs w:val="24"/>
        </w:rPr>
        <w:t>закупки органами местного самоуправления</w:t>
      </w:r>
      <w:r w:rsidRPr="000375D3">
        <w:rPr>
          <w:snapToGrid w:val="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г) </w:t>
      </w:r>
      <w:r>
        <w:rPr>
          <w:snapToGrid w:val="0"/>
          <w:sz w:val="24"/>
          <w:szCs w:val="24"/>
          <w:lang w:val="ru-RU"/>
        </w:rPr>
        <w:t>закупки для нужд муниципальных казенных учреждений</w:t>
      </w:r>
      <w:r w:rsidRPr="000375D3">
        <w:rPr>
          <w:snapToGrid w:val="0"/>
          <w:sz w:val="24"/>
          <w:szCs w:val="24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3. </w:t>
      </w:r>
      <w:r w:rsidRPr="000375D3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B275A1" w:rsidRPr="000375D3" w:rsidRDefault="00B275A1" w:rsidP="00B275A1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по всем существенным условиям договора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по всем обычным условиям договора.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DE6359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</w:t>
      </w:r>
      <w:r w:rsidRPr="00DE6359">
        <w:rPr>
          <w:sz w:val="24"/>
          <w:szCs w:val="24"/>
        </w:rPr>
        <w:t>При осуществлении закупки товара, работы или услуги в соответствии с п.4 ч.1. ст.93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DE6359">
        <w:rPr>
          <w:sz w:val="24"/>
          <w:szCs w:val="24"/>
        </w:rPr>
        <w:t>договор должен быть заключен в письменной форме</w:t>
      </w:r>
      <w:r w:rsidRPr="000375D3">
        <w:rPr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E6359">
        <w:rPr>
          <w:sz w:val="24"/>
          <w:szCs w:val="24"/>
        </w:rPr>
        <w:t>договор может быть заключен в устной форме</w:t>
      </w:r>
      <w:r w:rsidRPr="000375D3">
        <w:rPr>
          <w:sz w:val="24"/>
          <w:szCs w:val="24"/>
        </w:rPr>
        <w:t>;</w:t>
      </w:r>
    </w:p>
    <w:p w:rsidR="00B275A1" w:rsidRPr="00DE6359" w:rsidRDefault="00B275A1" w:rsidP="00B275A1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Pr="00DE6359">
        <w:rPr>
          <w:sz w:val="24"/>
          <w:szCs w:val="24"/>
        </w:rPr>
        <w:t>заключение договора не является обязательным</w:t>
      </w:r>
      <w:r>
        <w:rPr>
          <w:sz w:val="24"/>
          <w:szCs w:val="24"/>
          <w:lang w:val="ru-RU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DE6359">
        <w:rPr>
          <w:sz w:val="24"/>
          <w:szCs w:val="24"/>
        </w:rPr>
        <w:t xml:space="preserve">заключение договора </w:t>
      </w:r>
      <w:r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0375D3">
        <w:rPr>
          <w:sz w:val="24"/>
          <w:szCs w:val="24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5.</w:t>
      </w:r>
      <w:r w:rsidRPr="000375D3">
        <w:rPr>
          <w:bCs/>
          <w:spacing w:val="-6"/>
          <w:sz w:val="24"/>
          <w:szCs w:val="24"/>
        </w:rPr>
        <w:t xml:space="preserve"> В случае если поставщик передаст покупателю наряду с товарами, ассор</w:t>
      </w:r>
      <w:r w:rsidRPr="000375D3">
        <w:rPr>
          <w:bCs/>
          <w:spacing w:val="-5"/>
          <w:sz w:val="24"/>
          <w:szCs w:val="24"/>
        </w:rPr>
        <w:t>тимент которых соответствует договору, то</w:t>
      </w:r>
      <w:r w:rsidRPr="000375D3">
        <w:rPr>
          <w:bCs/>
          <w:spacing w:val="-7"/>
          <w:sz w:val="24"/>
          <w:szCs w:val="24"/>
        </w:rPr>
        <w:t>вары с нарушением условия об ассортименте, покупатель вправе: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1"/>
          <w:sz w:val="24"/>
          <w:szCs w:val="24"/>
        </w:rPr>
        <w:t>а) принять товары, соответствующие условию об ассортименте</w:t>
      </w:r>
      <w:r w:rsidRPr="000375D3">
        <w:rPr>
          <w:spacing w:val="-3"/>
          <w:sz w:val="24"/>
          <w:szCs w:val="24"/>
        </w:rPr>
        <w:t>, и отказаться от остальных товаров;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б) отказаться от всех товаров;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продать не соответствующую условию договора об ассортименте часть товара по пониженной цене;</w:t>
      </w:r>
    </w:p>
    <w:p w:rsidR="00B275A1" w:rsidRPr="000375D3" w:rsidRDefault="00B275A1" w:rsidP="00B275A1">
      <w:pPr>
        <w:ind w:firstLine="720"/>
        <w:rPr>
          <w:spacing w:val="-3"/>
          <w:sz w:val="24"/>
          <w:szCs w:val="24"/>
        </w:rPr>
      </w:pPr>
      <w:r w:rsidRPr="000375D3">
        <w:rPr>
          <w:sz w:val="24"/>
          <w:szCs w:val="24"/>
        </w:rPr>
        <w:t xml:space="preserve">г) совершить одно из указанных в пунктах «а» или в пункте </w:t>
      </w:r>
      <w:r w:rsidRPr="000375D3">
        <w:rPr>
          <w:spacing w:val="12"/>
          <w:sz w:val="24"/>
          <w:szCs w:val="24"/>
        </w:rPr>
        <w:t>«б»</w:t>
      </w:r>
      <w:r w:rsidRPr="000375D3">
        <w:rPr>
          <w:sz w:val="24"/>
          <w:szCs w:val="24"/>
        </w:rPr>
        <w:t xml:space="preserve"> действий по</w:t>
      </w:r>
      <w:r w:rsidRPr="000375D3">
        <w:rPr>
          <w:spacing w:val="-3"/>
          <w:sz w:val="24"/>
          <w:szCs w:val="24"/>
        </w:rPr>
        <w:t>выбору покупателя.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6.</w:t>
      </w:r>
      <w:r w:rsidRPr="000375D3">
        <w:rPr>
          <w:bCs/>
          <w:color w:val="000000"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а) договором или законом не предусмотрено иное;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sz w:val="24"/>
          <w:szCs w:val="24"/>
        </w:rPr>
        <w:t>б) он не может самостоятельно выполнить работу, предусмот</w:t>
      </w:r>
      <w:r w:rsidRPr="000375D3">
        <w:rPr>
          <w:color w:val="000000"/>
          <w:spacing w:val="-11"/>
          <w:sz w:val="24"/>
          <w:szCs w:val="24"/>
        </w:rPr>
        <w:t>ренную в договоре;</w:t>
      </w:r>
    </w:p>
    <w:p w:rsidR="00B275A1" w:rsidRPr="000375D3" w:rsidRDefault="00B275A1" w:rsidP="00B275A1">
      <w:pPr>
        <w:ind w:firstLine="720"/>
        <w:rPr>
          <w:color w:val="000000"/>
          <w:spacing w:val="-9"/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0375D3">
        <w:rPr>
          <w:color w:val="000000"/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9"/>
          <w:sz w:val="24"/>
          <w:szCs w:val="24"/>
        </w:rPr>
        <w:t>г) во всех изложенных случаях.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171278" w:rsidRDefault="00B275A1" w:rsidP="00B275A1">
      <w:pPr>
        <w:ind w:firstLine="720"/>
        <w:rPr>
          <w:bCs/>
          <w:color w:val="000000"/>
          <w:spacing w:val="-6"/>
          <w:sz w:val="24"/>
          <w:szCs w:val="24"/>
          <w:lang w:val="ru-RU"/>
        </w:rPr>
      </w:pPr>
      <w:r w:rsidRPr="000375D3">
        <w:rPr>
          <w:sz w:val="24"/>
          <w:szCs w:val="24"/>
        </w:rPr>
        <w:t>7.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 xml:space="preserve">Укажите отношения, которые не регулируются контрактной системой: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планирование закупок</w:t>
      </w:r>
      <w:r w:rsidRPr="000375D3">
        <w:rPr>
          <w:color w:val="000000"/>
          <w:spacing w:val="-3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 xml:space="preserve">б)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заключение контракта</w:t>
      </w:r>
      <w:r w:rsidRPr="000375D3">
        <w:rPr>
          <w:color w:val="000000"/>
          <w:spacing w:val="-2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в) </w:t>
      </w:r>
      <w:r>
        <w:rPr>
          <w:color w:val="000000"/>
          <w:spacing w:val="-1"/>
          <w:sz w:val="24"/>
          <w:szCs w:val="24"/>
          <w:lang w:val="ru-RU"/>
        </w:rPr>
        <w:t>утверждение сводной бюджетной росписи</w:t>
      </w:r>
      <w:r w:rsidRPr="000375D3">
        <w:rPr>
          <w:color w:val="000000"/>
          <w:spacing w:val="-1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г)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доведение лимитов бюджетных обязательств</w:t>
      </w:r>
      <w:r w:rsidRPr="000375D3">
        <w:rPr>
          <w:color w:val="000000"/>
          <w:spacing w:val="-1"/>
          <w:sz w:val="24"/>
          <w:szCs w:val="24"/>
        </w:rPr>
        <w:t>.</w:t>
      </w:r>
    </w:p>
    <w:p w:rsidR="00B275A1" w:rsidRPr="000375D3" w:rsidRDefault="00B275A1" w:rsidP="00B275A1">
      <w:pPr>
        <w:spacing w:line="216" w:lineRule="auto"/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8.</w:t>
      </w:r>
      <w:r w:rsidRPr="000375D3">
        <w:rPr>
          <w:bCs/>
          <w:color w:val="000000"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0375D3">
        <w:rPr>
          <w:bCs/>
          <w:color w:val="000000"/>
          <w:spacing w:val="-4"/>
          <w:sz w:val="24"/>
          <w:szCs w:val="24"/>
        </w:rPr>
        <w:t>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0375D3">
        <w:rPr>
          <w:color w:val="000000"/>
          <w:sz w:val="24"/>
          <w:szCs w:val="24"/>
        </w:rPr>
        <w:t>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б) если исполнение такого договора становится обременитель</w:t>
      </w:r>
      <w:r w:rsidRPr="000375D3">
        <w:rPr>
          <w:color w:val="000000"/>
          <w:spacing w:val="-1"/>
          <w:sz w:val="24"/>
          <w:szCs w:val="24"/>
        </w:rPr>
        <w:t>ным для поставщика, подряд</w:t>
      </w:r>
      <w:bookmarkStart w:id="0" w:name="_GoBack"/>
      <w:bookmarkEnd w:id="0"/>
      <w:r w:rsidRPr="000375D3">
        <w:rPr>
          <w:color w:val="000000"/>
          <w:spacing w:val="-1"/>
          <w:sz w:val="24"/>
          <w:szCs w:val="24"/>
        </w:rPr>
        <w:t>чика исполнителя;</w:t>
      </w:r>
    </w:p>
    <w:p w:rsidR="00B275A1" w:rsidRPr="000375D3" w:rsidRDefault="00B275A1" w:rsidP="00B275A1">
      <w:pPr>
        <w:ind w:firstLine="720"/>
        <w:rPr>
          <w:color w:val="000000"/>
          <w:spacing w:val="-5"/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0375D3">
        <w:rPr>
          <w:color w:val="000000"/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>9.</w:t>
      </w:r>
      <w:r w:rsidRPr="000375D3">
        <w:rPr>
          <w:bCs/>
          <w:i w:val="0"/>
          <w:iCs w:val="0"/>
          <w:sz w:val="24"/>
          <w:szCs w:val="24"/>
        </w:rPr>
        <w:t xml:space="preserve"> В случае, когда во время выполнения работы по договору подряда станет очевидным, что она не будет выполнена надлежащим образом, заказчик вправе: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назначить подрядчику разумный срок для устранения не</w:t>
      </w:r>
      <w:r w:rsidRPr="000375D3">
        <w:rPr>
          <w:color w:val="000000"/>
          <w:spacing w:val="-4"/>
          <w:sz w:val="24"/>
          <w:szCs w:val="24"/>
        </w:rPr>
        <w:t>достатков;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б) отказаться от договора при неустранении подрядчиком не</w:t>
      </w:r>
      <w:r w:rsidRPr="000375D3">
        <w:rPr>
          <w:color w:val="000000"/>
          <w:sz w:val="24"/>
          <w:szCs w:val="24"/>
        </w:rPr>
        <w:t>достатков в назначенный срок и потребовать возмещения убыт</w:t>
      </w:r>
      <w:r w:rsidRPr="000375D3">
        <w:rPr>
          <w:color w:val="000000"/>
          <w:spacing w:val="-7"/>
          <w:sz w:val="24"/>
          <w:szCs w:val="24"/>
        </w:rPr>
        <w:t>ков;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w w:val="106"/>
          <w:sz w:val="24"/>
          <w:szCs w:val="24"/>
        </w:rPr>
        <w:t>в) поручить исправление работ другому лицу за счет подряд</w:t>
      </w:r>
      <w:r w:rsidRPr="000375D3">
        <w:rPr>
          <w:color w:val="000000"/>
          <w:spacing w:val="-5"/>
          <w:w w:val="106"/>
          <w:sz w:val="24"/>
          <w:szCs w:val="24"/>
        </w:rPr>
        <w:t>чика;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8"/>
          <w:w w:val="106"/>
          <w:sz w:val="24"/>
          <w:szCs w:val="24"/>
        </w:rPr>
        <w:t>г) совершить одно из перечисленных действий.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10. </w:t>
      </w:r>
      <w:r w:rsidRPr="000375D3">
        <w:rPr>
          <w:bCs/>
          <w:color w:val="000000"/>
          <w:spacing w:val="-7"/>
          <w:sz w:val="24"/>
          <w:szCs w:val="24"/>
        </w:rPr>
        <w:t>В течение какого срока заказчик вправе предъявить требова</w:t>
      </w:r>
      <w:r w:rsidRPr="000375D3">
        <w:rPr>
          <w:bCs/>
          <w:color w:val="000000"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0375D3">
        <w:rPr>
          <w:color w:val="000000"/>
          <w:spacing w:val="-8"/>
          <w:sz w:val="24"/>
          <w:szCs w:val="24"/>
        </w:rPr>
        <w:t>результата работы;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4"/>
          <w:sz w:val="24"/>
          <w:szCs w:val="24"/>
        </w:rPr>
        <w:t>б) в течение шести месяцев;</w:t>
      </w:r>
    </w:p>
    <w:p w:rsidR="00B275A1" w:rsidRPr="000375D3" w:rsidRDefault="00B275A1" w:rsidP="00B275A1">
      <w:pPr>
        <w:ind w:firstLine="720"/>
        <w:rPr>
          <w:color w:val="000000"/>
          <w:spacing w:val="-2"/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в) в течение одного года;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г) в течение трех лет.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>
        <w:rPr>
          <w:sz w:val="24"/>
          <w:szCs w:val="24"/>
          <w:lang w:val="ru-RU"/>
        </w:rPr>
        <w:t xml:space="preserve"> в электронной форме </w:t>
      </w:r>
      <w:r w:rsidRPr="000375D3">
        <w:rPr>
          <w:sz w:val="24"/>
          <w:szCs w:val="24"/>
        </w:rPr>
        <w:t>не позднее чем: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за десять рабочих дней до вскрытия конвертов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за один месяц до подведения итогов конкурса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за двадцать дней до </w:t>
      </w:r>
      <w:r>
        <w:rPr>
          <w:sz w:val="24"/>
          <w:szCs w:val="24"/>
          <w:lang w:val="ru-RU"/>
        </w:rPr>
        <w:t xml:space="preserve">даты окончания срока подачи заявок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за </w:t>
      </w:r>
      <w:r>
        <w:rPr>
          <w:sz w:val="24"/>
          <w:szCs w:val="24"/>
          <w:lang w:val="ru-RU"/>
        </w:rPr>
        <w:t>пятнадцать</w:t>
      </w:r>
      <w:r w:rsidRPr="000375D3">
        <w:rPr>
          <w:sz w:val="24"/>
          <w:szCs w:val="24"/>
        </w:rPr>
        <w:t xml:space="preserve"> рабочих дней до </w:t>
      </w:r>
      <w:r>
        <w:rPr>
          <w:sz w:val="24"/>
          <w:szCs w:val="24"/>
          <w:lang w:val="ru-RU"/>
        </w:rPr>
        <w:t>даты окончания срока подачи заявок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банковская гарантия, поручительство, залог денежных средств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внесение денежных средств, банковская гарантия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уменьшение цены контракта на двадцать пять и более процентов;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предложение заключить контракт по ценам ниже среднерыночных;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агрессивное снижение цены во время </w:t>
      </w:r>
      <w:r>
        <w:rPr>
          <w:sz w:val="24"/>
          <w:szCs w:val="24"/>
          <w:lang w:val="ru-RU"/>
        </w:rPr>
        <w:t>определения поставщика (подрядчика, исполнителя)</w:t>
      </w:r>
      <w:r w:rsidRPr="000375D3">
        <w:rPr>
          <w:sz w:val="24"/>
          <w:szCs w:val="24"/>
        </w:rPr>
        <w:t>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14. </w:t>
      </w:r>
      <w:r w:rsidRPr="000375D3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изготовления товара;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7"/>
          <w:sz w:val="24"/>
          <w:szCs w:val="24"/>
        </w:rPr>
        <w:t>б) оплаты стоимости товара покупателем;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передачи товара продавцом покупателю;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pacing w:val="-6"/>
          <w:sz w:val="24"/>
          <w:szCs w:val="24"/>
        </w:rPr>
        <w:t xml:space="preserve">г) </w:t>
      </w:r>
      <w:r w:rsidRPr="000375D3">
        <w:rPr>
          <w:sz w:val="24"/>
          <w:szCs w:val="24"/>
        </w:rPr>
        <w:t>заключения договора купли-продажи покупателя с продав</w:t>
      </w:r>
      <w:r w:rsidRPr="000375D3">
        <w:rPr>
          <w:spacing w:val="-8"/>
          <w:sz w:val="24"/>
          <w:szCs w:val="24"/>
        </w:rPr>
        <w:t>цом;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15. </w:t>
      </w:r>
      <w:r w:rsidRPr="000375D3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один раз в шесть месяцев.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один раз в год.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раз в два года.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один раз в три месяца.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195AE1">
        <w:rPr>
          <w:sz w:val="24"/>
          <w:szCs w:val="24"/>
        </w:rPr>
        <w:t>протокол рассмотрения и оценки первых частей заявок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извещение о рассмотрении заявок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закон не регламентирует данный вопрос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17. </w:t>
      </w:r>
      <w:r w:rsidRPr="000375D3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а)пяти рабочих дней.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б)десяти рабочих дней. 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в)семи рабочих дней. 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г)десяти дней. </w:t>
      </w: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0375D3">
        <w:rPr>
          <w:bCs/>
          <w:sz w:val="24"/>
          <w:szCs w:val="24"/>
        </w:rPr>
        <w:t>в течение: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а)шесть дней </w:t>
      </w:r>
      <w:r w:rsidRPr="000375D3">
        <w:rPr>
          <w:bCs/>
          <w:sz w:val="24"/>
          <w:szCs w:val="24"/>
        </w:rPr>
        <w:t>с даты их получения.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б)пять дней </w:t>
      </w:r>
      <w:r w:rsidRPr="000375D3">
        <w:rPr>
          <w:bCs/>
          <w:sz w:val="24"/>
          <w:szCs w:val="24"/>
        </w:rPr>
        <w:t>с даты их получения.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трех рабочих дней с даты их получения.</w:t>
      </w:r>
    </w:p>
    <w:p w:rsidR="00B275A1" w:rsidRPr="000375D3" w:rsidRDefault="00B275A1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г)восемь дней </w:t>
      </w:r>
      <w:r w:rsidRPr="000375D3">
        <w:rPr>
          <w:bCs/>
          <w:sz w:val="24"/>
          <w:szCs w:val="24"/>
        </w:rPr>
        <w:t>с даты их получения.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рабочих дней с даты подтверждения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 течение месяца с даты подтверждения.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B275A1" w:rsidRPr="000375D3" w:rsidRDefault="00B275A1" w:rsidP="00B275A1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20. Сведения о недобросовестных поставщиках</w:t>
      </w:r>
      <w:r w:rsidRPr="000375D3">
        <w:rPr>
          <w:bCs/>
          <w:sz w:val="24"/>
          <w:szCs w:val="24"/>
        </w:rPr>
        <w:t xml:space="preserve"> исключаются</w:t>
      </w:r>
      <w:r w:rsidRPr="000375D3">
        <w:rPr>
          <w:sz w:val="24"/>
          <w:szCs w:val="24"/>
        </w:rPr>
        <w:t xml:space="preserve"> из реестра недобросовестных поставщиков </w:t>
      </w:r>
      <w:r w:rsidRPr="000375D3">
        <w:rPr>
          <w:bCs/>
          <w:sz w:val="24"/>
          <w:szCs w:val="24"/>
        </w:rPr>
        <w:t>по истечении: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одного года со дня их внесения в реестр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лет со дня их внесения в реестр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двух лет со дня их внесения в реестр</w:t>
      </w:r>
    </w:p>
    <w:p w:rsidR="00B275A1" w:rsidRPr="000375D3" w:rsidRDefault="00B275A1" w:rsidP="00B275A1">
      <w:pPr>
        <w:ind w:firstLine="720"/>
        <w:rPr>
          <w:sz w:val="24"/>
          <w:szCs w:val="24"/>
        </w:rPr>
      </w:pPr>
    </w:p>
    <w:p w:rsidR="001E4D9B" w:rsidRPr="001E4D9B" w:rsidRDefault="001E4D9B" w:rsidP="00B275A1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1E4D9B" w:rsidRPr="001E4D9B" w:rsidRDefault="001E4D9B" w:rsidP="001E4D9B">
      <w:pPr>
        <w:ind w:firstLine="720"/>
        <w:rPr>
          <w:sz w:val="24"/>
          <w:szCs w:val="24"/>
        </w:rPr>
      </w:pPr>
    </w:p>
    <w:p w:rsidR="001E4D9B" w:rsidRPr="000375D3" w:rsidRDefault="001E4D9B" w:rsidP="001E4D9B">
      <w:pPr>
        <w:rPr>
          <w:bCs/>
          <w:sz w:val="24"/>
          <w:szCs w:val="24"/>
          <w:lang w:val="ru-RU"/>
        </w:rPr>
      </w:pPr>
    </w:p>
    <w:p w:rsidR="001E4D9B" w:rsidRPr="001E4D9B" w:rsidRDefault="001E4D9B" w:rsidP="001E4D9B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ВАРИАНТ </w:t>
      </w:r>
      <w:r>
        <w:rPr>
          <w:b/>
          <w:bCs/>
          <w:sz w:val="24"/>
          <w:szCs w:val="24"/>
          <w:lang w:val="ru-RU"/>
        </w:rPr>
        <w:t>4</w:t>
      </w:r>
    </w:p>
    <w:p w:rsidR="009202F3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1E4D9B" w:rsidRDefault="001E4D9B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1. </w:t>
      </w:r>
      <w:r w:rsidRPr="000375D3">
        <w:rPr>
          <w:bCs/>
          <w:sz w:val="24"/>
          <w:szCs w:val="24"/>
        </w:rPr>
        <w:t>Утвержденный план</w:t>
      </w:r>
      <w:r>
        <w:rPr>
          <w:bCs/>
          <w:sz w:val="24"/>
          <w:szCs w:val="24"/>
          <w:lang w:val="ru-RU"/>
        </w:rPr>
        <w:t>-график</w:t>
      </w:r>
      <w:r w:rsidRPr="000375D3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со дня утверждения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трех рабочих дней со дня утверждения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следующий день после утверждения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1E4D9B" w:rsidRPr="000375D3" w:rsidRDefault="001E4D9B" w:rsidP="001E4D9B">
      <w:pPr>
        <w:ind w:firstLine="720"/>
        <w:rPr>
          <w:bCs/>
          <w:color w:val="FF0000"/>
          <w:sz w:val="24"/>
          <w:szCs w:val="24"/>
        </w:rPr>
      </w:pP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пяти дней 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семи дней 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десяти рабочих дней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семи рабочих дней</w:t>
      </w:r>
    </w:p>
    <w:p w:rsidR="001E4D9B" w:rsidRPr="000375D3" w:rsidRDefault="001E4D9B" w:rsidP="001E4D9B">
      <w:pPr>
        <w:ind w:firstLine="720"/>
        <w:rPr>
          <w:bCs/>
          <w:color w:val="FF0000"/>
          <w:sz w:val="24"/>
          <w:szCs w:val="24"/>
        </w:rPr>
      </w:pP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>
        <w:rPr>
          <w:bCs/>
          <w:sz w:val="24"/>
          <w:szCs w:val="24"/>
          <w:lang w:val="ru-RU"/>
        </w:rPr>
        <w:t xml:space="preserve">условий </w:t>
      </w:r>
      <w:r w:rsidRPr="000375D3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1/300 действующей на день уплаты </w:t>
      </w:r>
      <w:r>
        <w:rPr>
          <w:sz w:val="24"/>
          <w:szCs w:val="24"/>
          <w:lang w:val="ru-RU"/>
        </w:rPr>
        <w:t xml:space="preserve">ключевой </w:t>
      </w:r>
      <w:r w:rsidRPr="000375D3">
        <w:rPr>
          <w:sz w:val="24"/>
          <w:szCs w:val="24"/>
        </w:rPr>
        <w:t xml:space="preserve">ставки </w:t>
      </w:r>
      <w:r w:rsidRPr="000375D3">
        <w:rPr>
          <w:bCs/>
          <w:sz w:val="24"/>
          <w:szCs w:val="24"/>
        </w:rPr>
        <w:t>Центрального банка РФ;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0,1 процента от суммы обязательства;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Pr="000375D3">
        <w:rPr>
          <w:sz w:val="24"/>
          <w:szCs w:val="24"/>
        </w:rPr>
        <w:t xml:space="preserve"> 0,05 процента от суммы обязательства;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усмотрение заказчика</w:t>
      </w:r>
    </w:p>
    <w:p w:rsidR="001E4D9B" w:rsidRPr="000375D3" w:rsidRDefault="001E4D9B" w:rsidP="001E4D9B">
      <w:pPr>
        <w:ind w:firstLine="720"/>
        <w:rPr>
          <w:color w:val="FF0000"/>
          <w:sz w:val="24"/>
          <w:szCs w:val="24"/>
        </w:rPr>
      </w:pP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чем за семь дней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чем за три дня 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чем за пять дней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чем за десять дней</w:t>
      </w:r>
    </w:p>
    <w:p w:rsidR="001E4D9B" w:rsidRPr="000375D3" w:rsidRDefault="001E4D9B" w:rsidP="001E4D9B">
      <w:pPr>
        <w:ind w:firstLine="720"/>
        <w:rPr>
          <w:bCs/>
          <w:color w:val="FF0000"/>
          <w:sz w:val="24"/>
          <w:szCs w:val="24"/>
        </w:rPr>
      </w:pP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а) тридцать процентов.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б) семьдесят процентов.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 сорок процентов.</w:t>
      </w:r>
    </w:p>
    <w:p w:rsidR="001E4D9B" w:rsidRDefault="001E4D9B" w:rsidP="001E4D9B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г) пятьдесят процентов.</w:t>
      </w:r>
    </w:p>
    <w:p w:rsidR="001E4D9B" w:rsidRDefault="001E4D9B" w:rsidP="001E4D9B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1E4D9B" w:rsidRPr="000375D3" w:rsidRDefault="0071745C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6</w:t>
      </w:r>
      <w:r w:rsidR="001E4D9B" w:rsidRPr="000375D3">
        <w:rPr>
          <w:bCs/>
          <w:sz w:val="24"/>
          <w:szCs w:val="24"/>
        </w:rPr>
        <w:t>. Заказчик размещает в единой информационной системе без своей подписи проект контракта, составленный включением предложенной участником электронного аукциона, с которым заключается контракт, цены контракта,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течение пяти дней со дня размещения протокола рассмотрения вторых частей заявки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в течение двух дней со дня размещения протокола рассмотрения вторых частей заявки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в течение одного дня со дня размещения протокола рассмотрения вторых частей заявки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в течение трех дней со дня размещения протокола рассмотрения вторых частей заявки</w:t>
      </w:r>
    </w:p>
    <w:p w:rsidR="001E4D9B" w:rsidRPr="000375D3" w:rsidRDefault="0071745C" w:rsidP="001E4D9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7</w:t>
      </w:r>
      <w:r w:rsidR="001E4D9B" w:rsidRPr="000375D3">
        <w:rPr>
          <w:bCs/>
          <w:sz w:val="24"/>
          <w:szCs w:val="24"/>
        </w:rPr>
        <w:t xml:space="preserve">. </w:t>
      </w:r>
      <w:r w:rsidR="001E4D9B" w:rsidRPr="000375D3">
        <w:rPr>
          <w:sz w:val="24"/>
          <w:szCs w:val="24"/>
        </w:rPr>
        <w:t>Протокол проведения открытого аукциона в электронной форме размещается оператором электронной площадки на электронной площадке</w:t>
      </w:r>
      <w:r w:rsidR="001E4D9B" w:rsidRPr="000375D3">
        <w:rPr>
          <w:bCs/>
          <w:sz w:val="24"/>
          <w:szCs w:val="24"/>
        </w:rPr>
        <w:t>: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в течение десяти минут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в течение одного дня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в)в любое время </w:t>
      </w:r>
      <w:r w:rsidRPr="000375D3">
        <w:rPr>
          <w:sz w:val="24"/>
          <w:szCs w:val="24"/>
        </w:rPr>
        <w:t xml:space="preserve">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течение тридцати минут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</w:p>
    <w:p w:rsidR="001E4D9B" w:rsidRPr="000375D3" w:rsidRDefault="0071745C" w:rsidP="001E4D9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8</w:t>
      </w:r>
      <w:r w:rsidR="001E4D9B" w:rsidRPr="000375D3">
        <w:rPr>
          <w:bCs/>
          <w:sz w:val="24"/>
          <w:szCs w:val="24"/>
        </w:rPr>
        <w:t>. В случаях предусмотренных законом и 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один месяц до расторжения контракта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десять дней до расторжения контракта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заблаговременно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пять рабочих дней до расторжения контракта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</w:p>
    <w:p w:rsidR="001E4D9B" w:rsidRPr="000375D3" w:rsidRDefault="0071745C" w:rsidP="001E4D9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9</w:t>
      </w:r>
      <w:r w:rsidR="001E4D9B" w:rsidRPr="000375D3">
        <w:rPr>
          <w:bCs/>
          <w:sz w:val="24"/>
          <w:szCs w:val="24"/>
        </w:rPr>
        <w:t xml:space="preserve">. Срок действия банковской гарантии выданной в обеспечение исполнения контракта должен превышать срок </w:t>
      </w:r>
      <w:r w:rsidR="001E4D9B" w:rsidRPr="00CD641D">
        <w:rPr>
          <w:bCs/>
          <w:sz w:val="24"/>
          <w:szCs w:val="24"/>
        </w:rPr>
        <w:t>исполнения обязательств</w:t>
      </w:r>
      <w:r w:rsidR="001E4D9B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="001E4D9B" w:rsidRPr="00CD641D">
        <w:rPr>
          <w:bCs/>
          <w:sz w:val="24"/>
          <w:szCs w:val="24"/>
        </w:rPr>
        <w:t xml:space="preserve">, </w:t>
      </w:r>
      <w:r w:rsidR="001E4D9B" w:rsidRPr="000375D3">
        <w:rPr>
          <w:bCs/>
          <w:sz w:val="24"/>
          <w:szCs w:val="24"/>
        </w:rPr>
        <w:t>не менее чем: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на три месяца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на шесть месяцев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один месяц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два месяца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</w:p>
    <w:p w:rsidR="001E4D9B" w:rsidRPr="000375D3" w:rsidRDefault="0071745C" w:rsidP="001E4D9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10</w:t>
      </w:r>
      <w:r w:rsidR="001E4D9B" w:rsidRPr="000375D3">
        <w:rPr>
          <w:bCs/>
          <w:sz w:val="24"/>
          <w:szCs w:val="24"/>
        </w:rPr>
        <w:t xml:space="preserve">. </w:t>
      </w:r>
      <w:r w:rsidR="001E4D9B" w:rsidRPr="004020B3">
        <w:rPr>
          <w:bCs/>
          <w:sz w:val="24"/>
          <w:szCs w:val="24"/>
        </w:rPr>
        <w:t>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 (ценой лота)</w:t>
      </w:r>
      <w:r w:rsidR="001E4D9B" w:rsidRPr="000375D3">
        <w:rPr>
          <w:bCs/>
          <w:sz w:val="24"/>
          <w:szCs w:val="24"/>
        </w:rPr>
        <w:t>: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</w:t>
      </w:r>
      <w:r>
        <w:rPr>
          <w:sz w:val="24"/>
          <w:szCs w:val="24"/>
          <w:lang w:val="ru-RU"/>
        </w:rPr>
        <w:t>по соглашению сторон при возникновении необходимости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</w:t>
      </w:r>
      <w:r w:rsidRPr="004020B3">
        <w:rPr>
          <w:sz w:val="24"/>
          <w:szCs w:val="24"/>
        </w:rPr>
        <w:t>если это предусмотрено условиями запроса котировок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Pr="004020B3">
        <w:rPr>
          <w:sz w:val="24"/>
          <w:szCs w:val="24"/>
        </w:rPr>
        <w:t>если это предусмотрено документацией о закупке</w:t>
      </w:r>
    </w:p>
    <w:p w:rsidR="001E4D9B" w:rsidRDefault="001E4D9B" w:rsidP="001E4D9B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г)</w:t>
      </w:r>
      <w:r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1E4D9B" w:rsidRDefault="001E4D9B" w:rsidP="001E4D9B">
      <w:pPr>
        <w:ind w:firstLine="720"/>
        <w:rPr>
          <w:sz w:val="24"/>
          <w:szCs w:val="24"/>
          <w:lang w:val="ru-RU"/>
        </w:rPr>
      </w:pPr>
    </w:p>
    <w:p w:rsidR="001E4D9B" w:rsidRPr="000375D3" w:rsidRDefault="0071745C" w:rsidP="001E4D9B">
      <w:pPr>
        <w:ind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1E4D9B" w:rsidRPr="000375D3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="001E4D9B" w:rsidRPr="000375D3">
        <w:rPr>
          <w:bCs/>
          <w:sz w:val="24"/>
          <w:szCs w:val="24"/>
        </w:rPr>
        <w:t>о даче разъяснений положений документации, размещает в единой информационной системе разъяснения положений документации об электронном аукционе с указанием предмета запроса,</w:t>
      </w:r>
      <w:r w:rsidR="001E4D9B">
        <w:rPr>
          <w:sz w:val="24"/>
          <w:szCs w:val="24"/>
        </w:rPr>
        <w:t xml:space="preserve"> не позднее чем </w:t>
      </w:r>
      <w:r w:rsidR="001E4D9B">
        <w:rPr>
          <w:sz w:val="24"/>
          <w:szCs w:val="24"/>
          <w:lang w:val="ru-RU"/>
        </w:rPr>
        <w:t>в течение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>
        <w:rPr>
          <w:sz w:val="24"/>
          <w:szCs w:val="24"/>
        </w:rPr>
        <w:t>дв</w:t>
      </w:r>
      <w:r>
        <w:rPr>
          <w:sz w:val="24"/>
          <w:szCs w:val="24"/>
          <w:lang w:val="ru-RU"/>
        </w:rPr>
        <w:t>ух</w:t>
      </w:r>
      <w:r w:rsidRPr="000375D3">
        <w:rPr>
          <w:sz w:val="24"/>
          <w:szCs w:val="24"/>
        </w:rPr>
        <w:t xml:space="preserve"> дн</w:t>
      </w:r>
      <w:r>
        <w:rPr>
          <w:sz w:val="24"/>
          <w:szCs w:val="24"/>
          <w:lang w:val="ru-RU"/>
        </w:rPr>
        <w:t>ей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б)вось</w:t>
      </w:r>
      <w:r>
        <w:rPr>
          <w:sz w:val="24"/>
          <w:szCs w:val="24"/>
          <w:lang w:val="ru-RU"/>
        </w:rPr>
        <w:t>ми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>
        <w:rPr>
          <w:sz w:val="24"/>
          <w:szCs w:val="24"/>
        </w:rPr>
        <w:t>пят</w:t>
      </w:r>
      <w:r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г)десят</w:t>
      </w:r>
      <w:r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>.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</w:p>
    <w:p w:rsidR="001E4D9B" w:rsidRPr="000375D3" w:rsidRDefault="0071745C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1E4D9B" w:rsidRPr="000375D3">
        <w:rPr>
          <w:sz w:val="24"/>
          <w:szCs w:val="24"/>
        </w:rPr>
        <w:t xml:space="preserve">2. </w:t>
      </w:r>
      <w:r w:rsidR="001E4D9B" w:rsidRPr="000375D3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не превышает ста тысяч рублей.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0375D3">
        <w:rPr>
          <w:bCs/>
          <w:sz w:val="24"/>
          <w:szCs w:val="24"/>
        </w:rPr>
        <w:t>не превышает двести пятьдесят тысяч рублей.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>не превышает пятьсот тысяч рублей.</w:t>
      </w:r>
    </w:p>
    <w:p w:rsidR="001E4D9B" w:rsidRPr="000375D3" w:rsidRDefault="001E4D9B" w:rsidP="001E4D9B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0375D3">
        <w:rPr>
          <w:bCs/>
          <w:sz w:val="24"/>
          <w:szCs w:val="24"/>
        </w:rPr>
        <w:t>не превышает один миллион рублей.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</w:p>
    <w:p w:rsidR="001E4D9B" w:rsidRPr="000375D3" w:rsidRDefault="0071745C" w:rsidP="001E4D9B">
      <w:pPr>
        <w:ind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1E4D9B" w:rsidRPr="000375D3">
        <w:rPr>
          <w:sz w:val="24"/>
          <w:szCs w:val="24"/>
        </w:rPr>
        <w:t>3. Документация об открытом аукционе в электронной форме должна быть доступна для ознакомления в единой информационной системе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без взимания платы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плата взимается в размере 1000 рублей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плата устанавливается участниками размещения заказа самостоятельно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</w:p>
    <w:p w:rsidR="001E4D9B" w:rsidRPr="000375D3" w:rsidRDefault="0071745C" w:rsidP="001E4D9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</w:t>
      </w:r>
      <w:r w:rsidR="001E4D9B" w:rsidRPr="000375D3">
        <w:rPr>
          <w:bCs/>
          <w:sz w:val="24"/>
          <w:szCs w:val="24"/>
        </w:rPr>
        <w:t>4. Заказчик обязан разместить в единой информационной системе извещение о проведении запроса котировок и проект контракта, заключаемого по результатам проведения такого запроса, не менее чем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пять рабочих дней до даты истечения срока подачи заявок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</w:p>
    <w:p w:rsidR="001E4D9B" w:rsidRPr="000375D3" w:rsidRDefault="0071745C" w:rsidP="001E4D9B">
      <w:pPr>
        <w:ind w:firstLine="72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1</w:t>
      </w:r>
      <w:r w:rsidR="001E4D9B" w:rsidRPr="000375D3">
        <w:rPr>
          <w:bCs/>
          <w:sz w:val="24"/>
          <w:szCs w:val="24"/>
        </w:rPr>
        <w:t xml:space="preserve">5. </w:t>
      </w:r>
      <w:r w:rsidR="001E4D9B" w:rsidRPr="000375D3">
        <w:rPr>
          <w:sz w:val="24"/>
          <w:szCs w:val="24"/>
        </w:rPr>
        <w:t xml:space="preserve">Заказчиком, уполномоченным органом </w:t>
      </w:r>
      <w:r w:rsidR="001E4D9B">
        <w:rPr>
          <w:sz w:val="24"/>
          <w:szCs w:val="24"/>
          <w:lang w:val="ru-RU"/>
        </w:rPr>
        <w:t xml:space="preserve">в ряде случаев </w:t>
      </w:r>
      <w:r w:rsidR="001E4D9B" w:rsidRPr="000375D3">
        <w:rPr>
          <w:sz w:val="24"/>
          <w:szCs w:val="24"/>
        </w:rPr>
        <w:t xml:space="preserve">должно быть установлено требование обеспечения заявки на участие в открытом аукционе в электронной форме. Размер обеспечения заявки на участие в открытом аукционе не может быть: </w:t>
      </w:r>
    </w:p>
    <w:p w:rsidR="001E4D9B" w:rsidRPr="000375D3" w:rsidRDefault="001E4D9B" w:rsidP="001E4D9B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1E4D9B" w:rsidRPr="000375D3" w:rsidRDefault="001E4D9B" w:rsidP="001E4D9B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1E4D9B" w:rsidRDefault="001E4D9B" w:rsidP="001E4D9B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1745C" w:rsidRDefault="0071745C" w:rsidP="001E4D9B">
      <w:pPr>
        <w:ind w:firstLine="720"/>
        <w:rPr>
          <w:sz w:val="24"/>
          <w:szCs w:val="24"/>
          <w:lang w:val="ru-RU"/>
        </w:rPr>
      </w:pPr>
    </w:p>
    <w:p w:rsidR="009A2BB4" w:rsidRPr="009A2BB4" w:rsidRDefault="0071745C" w:rsidP="009A2BB4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9A2BB4">
        <w:rPr>
          <w:sz w:val="24"/>
          <w:szCs w:val="24"/>
          <w:lang w:val="ru-RU"/>
        </w:rPr>
        <w:t>6</w:t>
      </w:r>
      <w:r w:rsidR="009A2BB4">
        <w:rPr>
          <w:sz w:val="24"/>
          <w:szCs w:val="24"/>
        </w:rPr>
        <w:t>.</w:t>
      </w:r>
      <w:r w:rsidR="009A2BB4" w:rsidRPr="009A2BB4">
        <w:rPr>
          <w:bCs/>
          <w:sz w:val="24"/>
          <w:szCs w:val="24"/>
        </w:rPr>
        <w:t>Число членов приемочной комиссии: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 xml:space="preserve">не </w:t>
      </w:r>
      <w:r w:rsidR="009A2BB4">
        <w:rPr>
          <w:bCs/>
          <w:sz w:val="24"/>
          <w:szCs w:val="24"/>
          <w:lang w:val="ru-RU"/>
        </w:rPr>
        <w:t>менее пяти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0375D3">
        <w:rPr>
          <w:bCs/>
          <w:sz w:val="24"/>
          <w:szCs w:val="24"/>
        </w:rPr>
        <w:t xml:space="preserve">не </w:t>
      </w:r>
      <w:r w:rsidR="009A2BB4">
        <w:rPr>
          <w:bCs/>
          <w:sz w:val="24"/>
          <w:szCs w:val="24"/>
          <w:lang w:val="ru-RU"/>
        </w:rPr>
        <w:t>менее семи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 xml:space="preserve">не </w:t>
      </w:r>
      <w:r w:rsidR="009A2BB4">
        <w:rPr>
          <w:bCs/>
          <w:sz w:val="24"/>
          <w:szCs w:val="24"/>
          <w:lang w:val="ru-RU"/>
        </w:rPr>
        <w:t>менее трех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Pr="000375D3">
        <w:rPr>
          <w:bCs/>
          <w:sz w:val="24"/>
          <w:szCs w:val="24"/>
        </w:rPr>
        <w:t xml:space="preserve">не </w:t>
      </w:r>
      <w:r w:rsidR="009A2BB4">
        <w:rPr>
          <w:bCs/>
          <w:sz w:val="24"/>
          <w:szCs w:val="24"/>
          <w:lang w:val="ru-RU"/>
        </w:rPr>
        <w:t>более пяти</w:t>
      </w:r>
      <w:r w:rsidRPr="000375D3">
        <w:rPr>
          <w:bCs/>
          <w:sz w:val="24"/>
          <w:szCs w:val="24"/>
        </w:rPr>
        <w:t>.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</w:p>
    <w:p w:rsidR="009A2BB4" w:rsidRPr="009A2BB4" w:rsidRDefault="0071745C" w:rsidP="009A2BB4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9A2BB4" w:rsidRPr="009A2BB4">
        <w:rPr>
          <w:sz w:val="24"/>
          <w:szCs w:val="24"/>
          <w:lang w:val="ru-RU"/>
        </w:rPr>
        <w:t>7</w:t>
      </w:r>
      <w:r w:rsidR="009A2BB4">
        <w:rPr>
          <w:sz w:val="24"/>
          <w:szCs w:val="24"/>
        </w:rPr>
        <w:t>.</w:t>
      </w:r>
      <w:r w:rsidR="009A2BB4" w:rsidRPr="009A2BB4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="009A2BB4" w:rsidRPr="009A2BB4">
        <w:rPr>
          <w:bCs/>
          <w:sz w:val="24"/>
          <w:szCs w:val="24"/>
        </w:rPr>
        <w:t>обязательно проводится с привлечением экспертов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="009A2BB4" w:rsidRPr="009A2BB4">
        <w:rPr>
          <w:bCs/>
          <w:sz w:val="24"/>
          <w:szCs w:val="24"/>
        </w:rPr>
        <w:t>силами заказчика или с привлечением экспертов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 xml:space="preserve">не </w:t>
      </w:r>
      <w:r w:rsidR="009A2BB4" w:rsidRPr="009A2BB4">
        <w:rPr>
          <w:bCs/>
          <w:sz w:val="24"/>
          <w:szCs w:val="24"/>
          <w:lang w:val="ru-RU"/>
        </w:rPr>
        <w:t>проводится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9A2BB4" w:rsidRPr="009A2BB4">
        <w:rPr>
          <w:bCs/>
          <w:sz w:val="24"/>
          <w:szCs w:val="24"/>
        </w:rPr>
        <w:t xml:space="preserve">проводится </w:t>
      </w:r>
      <w:r w:rsidR="009A2BB4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0375D3">
        <w:rPr>
          <w:bCs/>
          <w:sz w:val="24"/>
          <w:szCs w:val="24"/>
        </w:rPr>
        <w:t>.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042BA0">
        <w:rPr>
          <w:sz w:val="24"/>
          <w:szCs w:val="24"/>
          <w:lang w:val="ru-RU"/>
        </w:rPr>
        <w:t>8</w:t>
      </w:r>
      <w:r w:rsidRPr="000375D3">
        <w:rPr>
          <w:sz w:val="24"/>
          <w:szCs w:val="24"/>
        </w:rPr>
        <w:t xml:space="preserve">. </w:t>
      </w:r>
      <w:r w:rsidR="00042BA0">
        <w:rPr>
          <w:sz w:val="24"/>
          <w:szCs w:val="24"/>
          <w:lang w:val="ru-RU"/>
        </w:rPr>
        <w:t>П</w:t>
      </w:r>
      <w:r w:rsidR="00042BA0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="00042BA0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042BA0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042BA0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1745C" w:rsidRPr="00042BA0" w:rsidRDefault="0071745C" w:rsidP="0071745C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042BA0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</w:p>
    <w:p w:rsidR="00042BA0" w:rsidRPr="00042BA0" w:rsidRDefault="0071745C" w:rsidP="00042BA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042BA0">
        <w:rPr>
          <w:sz w:val="24"/>
          <w:szCs w:val="24"/>
          <w:lang w:val="ru-RU"/>
        </w:rPr>
        <w:t>9</w:t>
      </w:r>
      <w:r w:rsidRPr="000375D3">
        <w:rPr>
          <w:sz w:val="24"/>
          <w:szCs w:val="24"/>
        </w:rPr>
        <w:t xml:space="preserve">. </w:t>
      </w:r>
      <w:r w:rsidR="00042BA0">
        <w:rPr>
          <w:bCs/>
          <w:sz w:val="24"/>
          <w:szCs w:val="24"/>
          <w:lang w:val="ru-RU"/>
        </w:rPr>
        <w:t>К</w:t>
      </w:r>
      <w:r w:rsidR="00042BA0" w:rsidRPr="00042BA0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="00042BA0">
        <w:rPr>
          <w:bCs/>
          <w:sz w:val="24"/>
          <w:szCs w:val="24"/>
          <w:lang w:val="ru-RU"/>
        </w:rPr>
        <w:t xml:space="preserve"> утверждается</w:t>
      </w:r>
      <w:r w:rsidR="00042BA0" w:rsidRPr="00042BA0">
        <w:rPr>
          <w:bCs/>
          <w:sz w:val="24"/>
          <w:szCs w:val="24"/>
        </w:rPr>
        <w:t>: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="00042BA0">
        <w:rPr>
          <w:sz w:val="24"/>
          <w:szCs w:val="24"/>
          <w:lang w:val="ru-RU"/>
        </w:rPr>
        <w:t xml:space="preserve">главным </w:t>
      </w:r>
      <w:r w:rsidR="00042BA0">
        <w:rPr>
          <w:bCs/>
          <w:sz w:val="24"/>
          <w:szCs w:val="24"/>
          <w:lang w:val="ru-RU"/>
        </w:rPr>
        <w:t>распорядителем бюджетных средств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="00042BA0">
        <w:rPr>
          <w:bCs/>
          <w:sz w:val="24"/>
          <w:szCs w:val="24"/>
          <w:lang w:val="ru-RU"/>
        </w:rPr>
        <w:t>специализированной организацией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="00042BA0">
        <w:rPr>
          <w:bCs/>
          <w:sz w:val="24"/>
          <w:szCs w:val="24"/>
          <w:lang w:val="ru-RU"/>
        </w:rPr>
        <w:t>уполномоченным органом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042BA0">
        <w:rPr>
          <w:bCs/>
          <w:sz w:val="24"/>
          <w:szCs w:val="24"/>
          <w:lang w:val="ru-RU"/>
        </w:rPr>
        <w:t>заказчиком</w:t>
      </w:r>
      <w:r w:rsidRPr="000375D3">
        <w:rPr>
          <w:bCs/>
          <w:sz w:val="24"/>
          <w:szCs w:val="24"/>
        </w:rPr>
        <w:t>.</w:t>
      </w:r>
    </w:p>
    <w:p w:rsidR="00042BA0" w:rsidRDefault="00042BA0" w:rsidP="00042BA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042BA0" w:rsidRPr="00042BA0" w:rsidRDefault="0071745C" w:rsidP="00042BA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sz w:val="24"/>
          <w:szCs w:val="24"/>
        </w:rPr>
        <w:t>2</w:t>
      </w:r>
      <w:r w:rsidR="00042BA0">
        <w:rPr>
          <w:sz w:val="24"/>
          <w:szCs w:val="24"/>
          <w:lang w:val="ru-RU"/>
        </w:rPr>
        <w:t>0</w:t>
      </w:r>
      <w:r w:rsidR="00042BA0">
        <w:rPr>
          <w:sz w:val="24"/>
          <w:szCs w:val="24"/>
        </w:rPr>
        <w:t>.</w:t>
      </w:r>
      <w:r w:rsidR="00042BA0" w:rsidRPr="00042BA0">
        <w:rPr>
          <w:bCs/>
          <w:sz w:val="24"/>
          <w:szCs w:val="24"/>
        </w:rPr>
        <w:t>В первой части заявки на участие в открытом конкурсе в электронной форме указание на участника закупки:</w:t>
      </w:r>
    </w:p>
    <w:p w:rsidR="00042BA0" w:rsidRPr="00042BA0" w:rsidRDefault="00042BA0" w:rsidP="00042BA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42BA0">
        <w:rPr>
          <w:bCs/>
          <w:sz w:val="24"/>
          <w:szCs w:val="24"/>
        </w:rPr>
        <w:t>o</w:t>
      </w:r>
      <w:r w:rsidRPr="00042BA0">
        <w:rPr>
          <w:bCs/>
          <w:sz w:val="24"/>
          <w:szCs w:val="24"/>
        </w:rPr>
        <w:tab/>
        <w:t>указывается по желанию участника.</w:t>
      </w:r>
    </w:p>
    <w:p w:rsidR="00042BA0" w:rsidRPr="00042BA0" w:rsidRDefault="00042BA0" w:rsidP="00042BA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42BA0">
        <w:rPr>
          <w:bCs/>
          <w:sz w:val="24"/>
          <w:szCs w:val="24"/>
        </w:rPr>
        <w:t>o</w:t>
      </w:r>
      <w:r w:rsidRPr="00042BA0">
        <w:rPr>
          <w:bCs/>
          <w:sz w:val="24"/>
          <w:szCs w:val="24"/>
        </w:rPr>
        <w:tab/>
        <w:t>не запрещено.</w:t>
      </w:r>
    </w:p>
    <w:p w:rsidR="0071745C" w:rsidRPr="000375D3" w:rsidRDefault="00042BA0" w:rsidP="00042BA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42BA0">
        <w:rPr>
          <w:bCs/>
          <w:sz w:val="24"/>
          <w:szCs w:val="24"/>
        </w:rPr>
        <w:t>•</w:t>
      </w:r>
      <w:r w:rsidRPr="00042BA0">
        <w:rPr>
          <w:bCs/>
          <w:sz w:val="24"/>
          <w:szCs w:val="24"/>
        </w:rPr>
        <w:tab/>
        <w:t>запрещено.</w:t>
      </w:r>
    </w:p>
    <w:p w:rsidR="0071745C" w:rsidRPr="00042BA0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="00042BA0">
        <w:rPr>
          <w:bCs/>
          <w:sz w:val="24"/>
          <w:szCs w:val="24"/>
          <w:lang w:val="ru-RU"/>
        </w:rPr>
        <w:t>указывается по желанию участника закупки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="00042BA0">
        <w:rPr>
          <w:bCs/>
          <w:sz w:val="24"/>
          <w:szCs w:val="24"/>
          <w:lang w:val="ru-RU"/>
        </w:rPr>
        <w:t>не запрещено</w:t>
      </w:r>
    </w:p>
    <w:p w:rsidR="0071745C" w:rsidRPr="000375D3" w:rsidRDefault="0071745C" w:rsidP="0071745C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="00042BA0">
        <w:rPr>
          <w:sz w:val="24"/>
          <w:szCs w:val="24"/>
          <w:lang w:val="ru-RU"/>
        </w:rPr>
        <w:t>запрещено</w:t>
      </w:r>
    </w:p>
    <w:p w:rsidR="0071745C" w:rsidRDefault="0071745C" w:rsidP="0071745C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="00042BA0">
        <w:rPr>
          <w:bCs/>
          <w:sz w:val="24"/>
          <w:szCs w:val="24"/>
          <w:lang w:val="ru-RU"/>
        </w:rPr>
        <w:t>указывается в соответствии с требованиями конкурсной документации</w:t>
      </w:r>
      <w:r w:rsidRPr="000375D3">
        <w:rPr>
          <w:bCs/>
          <w:sz w:val="24"/>
          <w:szCs w:val="24"/>
        </w:rPr>
        <w:t>.</w:t>
      </w:r>
    </w:p>
    <w:p w:rsidR="009202F3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9202F3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9202F3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директор АНО </w:t>
      </w:r>
    </w:p>
    <w:p w:rsidR="00623B4F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Информационно-маркетинговый центр </w:t>
      </w:r>
      <w:r w:rsidR="00E03988">
        <w:rPr>
          <w:sz w:val="24"/>
          <w:szCs w:val="24"/>
          <w:lang w:val="ru-RU"/>
        </w:rPr>
        <w:tab/>
      </w:r>
      <w:r w:rsidR="00E03988">
        <w:rPr>
          <w:sz w:val="24"/>
          <w:szCs w:val="24"/>
          <w:lang w:val="ru-RU"/>
        </w:rPr>
        <w:tab/>
      </w:r>
      <w:r w:rsidR="00E03988">
        <w:rPr>
          <w:sz w:val="24"/>
          <w:szCs w:val="24"/>
          <w:lang w:val="ru-RU"/>
        </w:rPr>
        <w:tab/>
        <w:t>____________________</w:t>
      </w:r>
    </w:p>
    <w:p w:rsidR="00DC5818" w:rsidRDefault="00DC5818">
      <w:pPr>
        <w:rPr>
          <w:lang w:val="ru-RU"/>
        </w:rPr>
      </w:pPr>
    </w:p>
    <w:p w:rsidR="004277D1" w:rsidRDefault="004277D1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</w:p>
    <w:p w:rsidR="00DC5818" w:rsidRPr="00DC5818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7646DF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DC5818" w:rsidRPr="007646DF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DC5818" w:rsidRPr="004277D1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4277D1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7646DF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7646DF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</w:p>
    <w:p w:rsidR="00DC5818" w:rsidRPr="007646DF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DC5818" w:rsidRPr="007646DF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E03988">
        <w:rPr>
          <w:sz w:val="24"/>
          <w:szCs w:val="24"/>
          <w:lang w:val="ru-RU"/>
        </w:rPr>
        <w:t>дистанционная</w:t>
      </w:r>
    </w:p>
    <w:p w:rsidR="00DC5818" w:rsidRPr="007646DF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DC5818" w:rsidRPr="007646DF" w:rsidTr="00DC5818">
        <w:tc>
          <w:tcPr>
            <w:tcW w:w="568" w:type="dxa"/>
            <w:vMerge w:val="restart"/>
          </w:tcPr>
          <w:p w:rsidR="00DC5818" w:rsidRPr="007646DF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DC5818" w:rsidRPr="007646DF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7646DF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7646DF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7646DF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DC5818" w:rsidRPr="007646DF" w:rsidRDefault="00D33EA0" w:rsidP="00DC581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DC5818" w:rsidRPr="007646DF">
              <w:rPr>
                <w:sz w:val="24"/>
                <w:szCs w:val="24"/>
                <w:lang w:val="ru-RU"/>
              </w:rPr>
              <w:t>онтроля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DC5818" w:rsidRPr="007646DF" w:rsidTr="00DC5818">
        <w:tc>
          <w:tcPr>
            <w:tcW w:w="568" w:type="dxa"/>
            <w:vMerge/>
            <w:vAlign w:val="center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Pr="007646DF">
              <w:rPr>
                <w:bCs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1134" w:type="dxa"/>
          </w:tcPr>
          <w:p w:rsidR="00DC5818" w:rsidRPr="007646DF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ам.</w:t>
            </w:r>
            <w:r w:rsidRPr="007646DF">
              <w:rPr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383" w:type="dxa"/>
            <w:vMerge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DC5818" w:rsidRPr="001330A9" w:rsidTr="00DC5818">
        <w:tc>
          <w:tcPr>
            <w:tcW w:w="568" w:type="dxa"/>
            <w:vAlign w:val="center"/>
          </w:tcPr>
          <w:p w:rsidR="00DC5818" w:rsidRPr="001330A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1330A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1330A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1330A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DC5818" w:rsidRPr="001330A9" w:rsidTr="00DC5818">
        <w:tc>
          <w:tcPr>
            <w:tcW w:w="56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1330A9" w:rsidRDefault="00DC5818" w:rsidP="00DC581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1330A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1330A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1330A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D33EA0" w:rsidRDefault="00D33EA0" w:rsidP="00DC5818">
      <w:pPr>
        <w:contextualSpacing/>
        <w:rPr>
          <w:sz w:val="24"/>
          <w:szCs w:val="24"/>
          <w:lang w:val="ru-RU"/>
        </w:rPr>
      </w:pPr>
      <w:r w:rsidRPr="00D33EA0">
        <w:rPr>
          <w:sz w:val="24"/>
          <w:szCs w:val="24"/>
          <w:lang w:val="ru-RU"/>
        </w:rPr>
        <w:t>*текущий контроль и промежуточная аттестация не предусмотрены</w:t>
      </w:r>
    </w:p>
    <w:p w:rsidR="00F56B95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03988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F56B95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F56B95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Default="00F56B95" w:rsidP="00DC5818">
      <w:pPr>
        <w:contextualSpacing/>
        <w:rPr>
          <w:b/>
          <w:sz w:val="24"/>
          <w:szCs w:val="24"/>
          <w:lang w:val="ru-RU"/>
        </w:rPr>
        <w:sectPr w:rsidR="00F56B95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678"/>
      </w:tblGrid>
      <w:tr w:rsidR="00DC5818" w:rsidRPr="00DC5818" w:rsidTr="004277D1">
        <w:tc>
          <w:tcPr>
            <w:tcW w:w="10031" w:type="dxa"/>
          </w:tcPr>
          <w:p w:rsidR="00DC5818" w:rsidRPr="00DC5818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DC5818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DC5818" w:rsidRDefault="00DC5818" w:rsidP="00DC5818">
      <w:pPr>
        <w:contextualSpacing/>
        <w:rPr>
          <w:b/>
          <w:sz w:val="24"/>
          <w:szCs w:val="24"/>
        </w:rPr>
      </w:pPr>
    </w:p>
    <w:p w:rsidR="00DC5818" w:rsidRPr="007646DF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7646DF" w:rsidRDefault="00DC5818" w:rsidP="00DC5818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7646DF" w:rsidRDefault="00DC5818" w:rsidP="00DC5818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DC5818" w:rsidRPr="007646DF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7646DF" w:rsidRDefault="00DC5818" w:rsidP="00DC5818">
      <w:pPr>
        <w:rPr>
          <w:sz w:val="24"/>
          <w:szCs w:val="24"/>
          <w:lang w:val="ru-RU"/>
        </w:rPr>
      </w:pPr>
    </w:p>
    <w:p w:rsidR="00DC5818" w:rsidRPr="007646DF" w:rsidRDefault="00DC5818" w:rsidP="00DC5818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</w:r>
      <w:r w:rsidR="00F56B95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/>
      </w:tblPr>
      <w:tblGrid>
        <w:gridCol w:w="4901"/>
        <w:gridCol w:w="563"/>
      </w:tblGrid>
      <w:tr w:rsidR="00DC5818" w:rsidRPr="007646DF" w:rsidTr="00F56B95">
        <w:tc>
          <w:tcPr>
            <w:tcW w:w="4901" w:type="dxa"/>
          </w:tcPr>
          <w:p w:rsidR="00DC5818" w:rsidRPr="007646DF" w:rsidRDefault="004277D1" w:rsidP="00DC581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7646DF" w:rsidRDefault="008F5EE2" w:rsidP="00DC581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DC5818" w:rsidRPr="007646DF" w:rsidTr="00F56B95">
        <w:tc>
          <w:tcPr>
            <w:tcW w:w="4901" w:type="dxa"/>
          </w:tcPr>
          <w:p w:rsidR="00DC5818" w:rsidRPr="007646DF" w:rsidRDefault="00DC5818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7646DF" w:rsidRDefault="008F5EE2" w:rsidP="00DC581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7646DF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DC5818" w:rsidRPr="007646DF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7646DF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DC5818" w:rsidRPr="007646DF" w:rsidTr="00F56B95">
        <w:trPr>
          <w:trHeight w:val="304"/>
        </w:trPr>
        <w:tc>
          <w:tcPr>
            <w:tcW w:w="1134" w:type="dxa"/>
            <w:vMerge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1330A9" w:rsidRDefault="00DC5818" w:rsidP="00DC581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DC5818" w:rsidRPr="007646DF" w:rsidTr="00F56B95">
        <w:trPr>
          <w:trHeight w:val="306"/>
        </w:trPr>
        <w:tc>
          <w:tcPr>
            <w:tcW w:w="1134" w:type="dxa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F56B95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F56B9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7646DF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3C1995" w:rsidRDefault="00F56B95" w:rsidP="00F56B9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7646DF" w:rsidTr="00F56B95">
        <w:trPr>
          <w:trHeight w:val="304"/>
        </w:trPr>
        <w:tc>
          <w:tcPr>
            <w:tcW w:w="1134" w:type="dxa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7646DF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DC5818" w:rsidRPr="007646DF" w:rsidTr="00F56B95">
        <w:trPr>
          <w:trHeight w:val="304"/>
        </w:trPr>
        <w:tc>
          <w:tcPr>
            <w:tcW w:w="1134" w:type="dxa"/>
          </w:tcPr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7646DF" w:rsidRDefault="00DC5818" w:rsidP="00DC581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7646DF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Default="00DC5818">
      <w:pPr>
        <w:rPr>
          <w:lang w:val="ru-RU"/>
        </w:rPr>
      </w:pPr>
    </w:p>
    <w:p w:rsidR="00E03988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03988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F56B95" w:rsidRPr="00261FB1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F56B95" w:rsidRPr="00623B4F" w:rsidRDefault="00F56B95">
      <w:pPr>
        <w:rPr>
          <w:lang w:val="ru-RU"/>
        </w:rPr>
      </w:pPr>
    </w:p>
    <w:sectPr w:rsidR="00F56B95" w:rsidRPr="00623B4F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24" w:rsidRDefault="00A70524">
      <w:r>
        <w:separator/>
      </w:r>
    </w:p>
  </w:endnote>
  <w:endnote w:type="continuationSeparator" w:id="1">
    <w:p w:rsidR="00A70524" w:rsidRDefault="00A70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24" w:rsidRDefault="00A70524">
      <w:r>
        <w:separator/>
      </w:r>
    </w:p>
  </w:footnote>
  <w:footnote w:type="continuationSeparator" w:id="1">
    <w:p w:rsidR="00A70524" w:rsidRDefault="00A70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32F38" w:rsidRPr="007C2AD3" w:rsidRDefault="002212F9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="00F32F38"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B36FB7" w:rsidRPr="00B36FB7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32F38" w:rsidRPr="007C2AD3" w:rsidRDefault="002212F9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="00F32F38"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EE295A" w:rsidRPr="00EE295A">
          <w:rPr>
            <w:noProof/>
            <w:sz w:val="20"/>
            <w:lang w:val="ru-RU"/>
          </w:rPr>
          <w:t>29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7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2"/>
  </w:num>
  <w:num w:numId="9">
    <w:abstractNumId w:val="19"/>
  </w:num>
  <w:num w:numId="10">
    <w:abstractNumId w:val="25"/>
  </w:num>
  <w:num w:numId="11">
    <w:abstractNumId w:val="23"/>
  </w:num>
  <w:num w:numId="12">
    <w:abstractNumId w:val="9"/>
  </w:num>
  <w:num w:numId="13">
    <w:abstractNumId w:val="3"/>
  </w:num>
  <w:num w:numId="14">
    <w:abstractNumId w:val="27"/>
  </w:num>
  <w:num w:numId="15">
    <w:abstractNumId w:val="16"/>
  </w:num>
  <w:num w:numId="16">
    <w:abstractNumId w:val="29"/>
  </w:num>
  <w:num w:numId="17">
    <w:abstractNumId w:val="4"/>
  </w:num>
  <w:num w:numId="18">
    <w:abstractNumId w:val="20"/>
  </w:num>
  <w:num w:numId="19">
    <w:abstractNumId w:val="1"/>
  </w:num>
  <w:num w:numId="20">
    <w:abstractNumId w:val="8"/>
  </w:num>
  <w:num w:numId="21">
    <w:abstractNumId w:val="28"/>
  </w:num>
  <w:num w:numId="22">
    <w:abstractNumId w:val="6"/>
  </w:num>
  <w:num w:numId="23">
    <w:abstractNumId w:val="12"/>
  </w:num>
  <w:num w:numId="24">
    <w:abstractNumId w:val="5"/>
  </w:num>
  <w:num w:numId="25">
    <w:abstractNumId w:val="26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11"/>
  </w:num>
  <w:num w:numId="30">
    <w:abstractNumId w:val="3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14CE9"/>
    <w:rsid w:val="00220D52"/>
    <w:rsid w:val="002212F9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3F8A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0524"/>
    <w:rsid w:val="00A72834"/>
    <w:rsid w:val="00A7292A"/>
    <w:rsid w:val="00A72FF4"/>
    <w:rsid w:val="00A73BDA"/>
    <w:rsid w:val="00A81369"/>
    <w:rsid w:val="00A81E75"/>
    <w:rsid w:val="00A82192"/>
    <w:rsid w:val="00A83817"/>
    <w:rsid w:val="00A90C12"/>
    <w:rsid w:val="00A953BB"/>
    <w:rsid w:val="00A95886"/>
    <w:rsid w:val="00A96FC8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36FB7"/>
    <w:rsid w:val="00B4374F"/>
    <w:rsid w:val="00B442A2"/>
    <w:rsid w:val="00B4434F"/>
    <w:rsid w:val="00B456B6"/>
    <w:rsid w:val="00B541C3"/>
    <w:rsid w:val="00B56584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5C4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5276"/>
    <w:rsid w:val="00EC290A"/>
    <w:rsid w:val="00ED1A46"/>
    <w:rsid w:val="00ED1F64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8B1F-BE91-4192-B527-2F72E90F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10391</Words>
  <Characters>59231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Ирина Зельина</cp:lastModifiedBy>
  <cp:revision>2</cp:revision>
  <cp:lastPrinted>2019-03-04T07:24:00Z</cp:lastPrinted>
  <dcterms:created xsi:type="dcterms:W3CDTF">2020-10-12T13:14:00Z</dcterms:created>
  <dcterms:modified xsi:type="dcterms:W3CDTF">2020-10-12T13:14:00Z</dcterms:modified>
</cp:coreProperties>
</file>